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DFF4C">
      <w:pPr>
        <w:widowControl/>
        <w:jc w:val="left"/>
        <w:rPr>
          <w:highlight w:val="none"/>
        </w:rPr>
      </w:pPr>
      <w:r>
        <w:rPr>
          <w:highlight w:val="none"/>
        </w:rP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rPr>
          <w:highlight w:val="none"/>
        </w:rP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rPr>
          <w:highlight w:val="none"/>
        </w:rP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w:rPr>
          <w:highlight w:val="none"/>
        </w:rP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rPr>
          <w:highlight w:val="none"/>
        </w:rP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rPr>
          <w:highlight w:val="none"/>
        </w:rP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59C76F23">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44B18762">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9C76F23">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4B18762">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rPr>
          <w:highlight w:val="none"/>
        </w:rP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w:rPr>
          <w:highlight w:val="none"/>
        </w:rP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38684F57">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38684F57">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14:paraId="16F8BFB2">
      <w:pPr>
        <w:widowControl/>
        <w:jc w:val="left"/>
        <w:rPr>
          <w:highlight w:val="none"/>
        </w:rPr>
      </w:pPr>
    </w:p>
    <w:p w14:paraId="7057347C">
      <w:pPr>
        <w:widowControl/>
        <w:jc w:val="left"/>
        <w:rPr>
          <w:highlight w:val="none"/>
        </w:rPr>
      </w:pPr>
    </w:p>
    <w:p w14:paraId="108CFE39">
      <w:pPr>
        <w:widowControl/>
        <w:jc w:val="left"/>
        <w:rPr>
          <w:highlight w:val="none"/>
        </w:rPr>
      </w:pPr>
    </w:p>
    <w:p w14:paraId="58193BE8">
      <w:pPr>
        <w:widowControl/>
        <w:jc w:val="left"/>
        <w:rPr>
          <w:highlight w:val="none"/>
        </w:rPr>
      </w:pPr>
    </w:p>
    <w:p w14:paraId="0048CFB6">
      <w:pPr>
        <w:widowControl/>
        <w:jc w:val="left"/>
        <w:rPr>
          <w:highlight w:val="none"/>
        </w:rPr>
      </w:pPr>
    </w:p>
    <w:p w14:paraId="5A146BA6">
      <w:pPr>
        <w:widowControl/>
        <w:jc w:val="left"/>
        <w:rPr>
          <w:highlight w:val="none"/>
        </w:rPr>
      </w:pPr>
    </w:p>
    <w:p w14:paraId="3B039D0B">
      <w:pPr>
        <w:widowControl/>
        <w:jc w:val="left"/>
        <w:rPr>
          <w:highlight w:val="none"/>
        </w:rPr>
      </w:pPr>
    </w:p>
    <w:p w14:paraId="085FBED5">
      <w:pPr>
        <w:widowControl/>
        <w:jc w:val="left"/>
        <w:rPr>
          <w:highlight w:val="none"/>
        </w:rPr>
      </w:pPr>
    </w:p>
    <w:p w14:paraId="62579083">
      <w:pPr>
        <w:widowControl/>
        <w:jc w:val="left"/>
        <w:rPr>
          <w:highlight w:val="none"/>
        </w:rPr>
      </w:pPr>
    </w:p>
    <w:p w14:paraId="03F4D2B3">
      <w:pPr>
        <w:widowControl/>
        <w:jc w:val="left"/>
        <w:rPr>
          <w:highlight w:val="none"/>
        </w:rPr>
      </w:pPr>
    </w:p>
    <w:p w14:paraId="02FC3E4B">
      <w:pPr>
        <w:widowControl/>
        <w:jc w:val="left"/>
        <w:rPr>
          <w:highlight w:val="none"/>
        </w:rPr>
      </w:pPr>
    </w:p>
    <w:p w14:paraId="2B9935CF">
      <w:pPr>
        <w:widowControl/>
        <w:jc w:val="left"/>
        <w:rPr>
          <w:highlight w:val="none"/>
        </w:rPr>
      </w:pPr>
    </w:p>
    <w:p w14:paraId="3BE9D406">
      <w:pPr>
        <w:widowControl/>
        <w:jc w:val="left"/>
        <w:rPr>
          <w:highlight w:val="none"/>
        </w:rPr>
      </w:pPr>
    </w:p>
    <w:p w14:paraId="2D4D7CE0">
      <w:pPr>
        <w:widowControl/>
        <w:jc w:val="left"/>
        <w:rPr>
          <w:highlight w:val="none"/>
        </w:rPr>
      </w:pPr>
    </w:p>
    <w:p w14:paraId="7B3F70AB">
      <w:pPr>
        <w:widowControl/>
        <w:jc w:val="left"/>
        <w:rPr>
          <w:highlight w:val="none"/>
        </w:rPr>
      </w:pPr>
    </w:p>
    <w:p w14:paraId="5AD50739">
      <w:pPr>
        <w:widowControl/>
        <w:jc w:val="left"/>
        <w:rPr>
          <w:highlight w:val="none"/>
        </w:rPr>
      </w:pPr>
    </w:p>
    <w:p w14:paraId="23A75AE2">
      <w:pPr>
        <w:widowControl/>
        <w:jc w:val="left"/>
        <w:rPr>
          <w:highlight w:val="none"/>
        </w:rPr>
      </w:pPr>
    </w:p>
    <w:p w14:paraId="781FF774">
      <w:pPr>
        <w:widowControl/>
        <w:jc w:val="left"/>
        <w:rPr>
          <w:highlight w:val="none"/>
        </w:rPr>
      </w:pPr>
    </w:p>
    <w:p w14:paraId="70940AAD">
      <w:pPr>
        <w:widowControl/>
        <w:jc w:val="left"/>
        <w:rPr>
          <w:highlight w:val="none"/>
        </w:rPr>
      </w:pPr>
    </w:p>
    <w:p w14:paraId="76102FB9">
      <w:pPr>
        <w:widowControl/>
        <w:jc w:val="left"/>
        <w:rPr>
          <w:highlight w:val="none"/>
        </w:rPr>
      </w:pPr>
    </w:p>
    <w:p w14:paraId="4E54E74D">
      <w:pPr>
        <w:spacing w:line="600" w:lineRule="auto"/>
        <w:jc w:val="left"/>
        <w:rPr>
          <w:rFonts w:hint="eastAsia" w:ascii="楷体_GB2312" w:hAnsi="楷体_GB2312" w:eastAsia="楷体_GB2312" w:cs="楷体_GB2312"/>
          <w:color w:val="000000"/>
          <w:sz w:val="40"/>
          <w:szCs w:val="40"/>
          <w:highlight w:val="none"/>
        </w:rPr>
      </w:pPr>
      <w:r>
        <w:rPr>
          <w:rFonts w:hint="eastAsia" w:ascii="黑体" w:hAnsi="黑体" w:eastAsia="黑体" w:cs="黑体"/>
          <w:color w:val="000000"/>
          <w:sz w:val="40"/>
          <w:szCs w:val="40"/>
          <w:highlight w:val="none"/>
        </w:rPr>
        <w:t>预算代码</w:t>
      </w:r>
      <w:r>
        <w:rPr>
          <w:rFonts w:hint="eastAsia" w:ascii="楷体_GB2312" w:hAnsi="楷体_GB2312" w:eastAsia="楷体_GB2312" w:cs="楷体_GB2312"/>
          <w:color w:val="000000"/>
          <w:sz w:val="40"/>
          <w:szCs w:val="40"/>
          <w:highlight w:val="none"/>
        </w:rPr>
        <w:t>：348003</w:t>
      </w:r>
    </w:p>
    <w:p w14:paraId="32C0AD87">
      <w:pPr>
        <w:spacing w:line="600" w:lineRule="auto"/>
        <w:jc w:val="left"/>
        <w:rPr>
          <w:rFonts w:hint="eastAsia" w:ascii="楷体_GB2312" w:hAnsi="楷体_GB2312" w:eastAsia="楷体_GB2312" w:cs="楷体_GB2312"/>
          <w:color w:val="000000"/>
          <w:sz w:val="40"/>
          <w:szCs w:val="40"/>
          <w:highlight w:val="none"/>
        </w:rPr>
      </w:pPr>
      <w:r>
        <w:rPr>
          <w:rFonts w:hint="eastAsia" w:ascii="黑体" w:hAnsi="黑体" w:eastAsia="黑体" w:cs="黑体"/>
          <w:color w:val="000000"/>
          <w:sz w:val="40"/>
          <w:szCs w:val="40"/>
          <w:highlight w:val="none"/>
        </w:rPr>
        <w:t>单位名称</w:t>
      </w:r>
      <w:r>
        <w:rPr>
          <w:rFonts w:hint="eastAsia" w:ascii="楷体_GB2312" w:hAnsi="楷体_GB2312" w:eastAsia="楷体_GB2312" w:cs="楷体_GB2312"/>
          <w:color w:val="000000"/>
          <w:sz w:val="40"/>
          <w:szCs w:val="40"/>
          <w:highlight w:val="none"/>
        </w:rPr>
        <w:t>：石家庄市交通运输服务中心</w:t>
      </w:r>
    </w:p>
    <w:p w14:paraId="66D87E71">
      <w:pPr>
        <w:spacing w:line="600" w:lineRule="auto"/>
        <w:jc w:val="left"/>
        <w:rPr>
          <w:rFonts w:hint="eastAsia" w:ascii="楷体_GB2312" w:hAnsi="楷体_GB2312" w:eastAsia="楷体_GB2312" w:cs="楷体_GB2312"/>
          <w:color w:val="000000"/>
          <w:sz w:val="40"/>
          <w:szCs w:val="40"/>
          <w:highlight w:val="none"/>
        </w:rPr>
      </w:pPr>
    </w:p>
    <w:p w14:paraId="21A4E33D">
      <w:pPr>
        <w:spacing w:line="600" w:lineRule="auto"/>
        <w:jc w:val="center"/>
        <w:rPr>
          <w:rFonts w:hint="eastAsia" w:ascii="楷体_GB2312" w:hAnsi="楷体_GB2312" w:eastAsia="楷体_GB2312" w:cs="楷体_GB2312"/>
          <w:color w:val="000000"/>
          <w:sz w:val="40"/>
          <w:szCs w:val="40"/>
          <w:highlight w:val="none"/>
        </w:rPr>
      </w:pPr>
    </w:p>
    <w:p w14:paraId="14E11409">
      <w:pPr>
        <w:spacing w:line="600" w:lineRule="auto"/>
        <w:jc w:val="center"/>
        <w:rPr>
          <w:rFonts w:hint="eastAsia" w:ascii="楷体_GB2312" w:hAnsi="楷体_GB2312" w:eastAsia="楷体_GB2312" w:cs="楷体_GB2312"/>
          <w:color w:val="000000"/>
          <w:sz w:val="40"/>
          <w:szCs w:val="40"/>
          <w:highlight w:val="none"/>
        </w:rPr>
      </w:pPr>
    </w:p>
    <w:p w14:paraId="2ED11608">
      <w:pPr>
        <w:spacing w:line="600" w:lineRule="auto"/>
        <w:rPr>
          <w:rFonts w:hint="eastAsia" w:ascii="楷体_GB2312" w:hAnsi="楷体_GB2312" w:eastAsia="楷体_GB2312" w:cs="楷体_GB2312"/>
          <w:color w:val="000000"/>
          <w:sz w:val="40"/>
          <w:szCs w:val="40"/>
          <w:highlight w:val="none"/>
        </w:rPr>
      </w:pPr>
    </w:p>
    <w:p w14:paraId="0CAE021E">
      <w:pPr>
        <w:spacing w:line="600" w:lineRule="auto"/>
        <w:jc w:val="center"/>
        <w:rPr>
          <w:rFonts w:hint="eastAsia" w:ascii="楷体_GB2312" w:hAnsi="楷体_GB2312" w:eastAsia="楷体_GB2312" w:cs="楷体_GB2312"/>
          <w:color w:val="000000"/>
          <w:sz w:val="40"/>
          <w:szCs w:val="40"/>
          <w:highlight w:val="none"/>
        </w:rPr>
      </w:pPr>
      <w:r>
        <w:rPr>
          <w:rFonts w:hint="eastAsia" w:ascii="楷体_GB2312" w:hAnsi="楷体_GB2312" w:eastAsia="楷体_GB2312" w:cs="楷体_GB2312"/>
          <w:color w:val="000000"/>
          <w:sz w:val="40"/>
          <w:szCs w:val="40"/>
          <w:highlight w:val="none"/>
        </w:rPr>
        <w:t>二〇二四年</w:t>
      </w:r>
      <w:r>
        <w:rPr>
          <w:rFonts w:hint="eastAsia" w:ascii="楷体_GB2312" w:hAnsi="楷体_GB2312" w:eastAsia="楷体_GB2312" w:cs="楷体_GB2312"/>
          <w:color w:val="000000"/>
          <w:sz w:val="40"/>
          <w:szCs w:val="40"/>
          <w:highlight w:val="none"/>
          <w:lang w:val="en-US" w:eastAsia="zh-CN"/>
        </w:rPr>
        <w:t>九</w:t>
      </w:r>
      <w:r>
        <w:rPr>
          <w:rFonts w:hint="eastAsia" w:ascii="楷体_GB2312" w:hAnsi="楷体_GB2312" w:eastAsia="楷体_GB2312" w:cs="楷体_GB2312"/>
          <w:color w:val="000000"/>
          <w:sz w:val="40"/>
          <w:szCs w:val="40"/>
          <w:highlight w:val="none"/>
        </w:rPr>
        <w:t>月</w:t>
      </w:r>
    </w:p>
    <w:p w14:paraId="27908AB4">
      <w:pPr>
        <w:rPr>
          <w:rFonts w:hint="eastAsia" w:ascii="楷体_GB2312" w:hAnsi="楷体_GB2312" w:eastAsia="楷体_GB2312" w:cs="楷体_GB2312"/>
          <w:color w:val="000000"/>
          <w:sz w:val="40"/>
          <w:szCs w:val="40"/>
          <w:highlight w:val="none"/>
        </w:rPr>
      </w:pPr>
      <w:r>
        <w:rPr>
          <w:rFonts w:hint="eastAsia" w:ascii="楷体_GB2312" w:hAnsi="楷体_GB2312" w:eastAsia="楷体_GB2312" w:cs="楷体_GB2312"/>
          <w:color w:val="000000"/>
          <w:sz w:val="40"/>
          <w:szCs w:val="40"/>
          <w:highlight w:val="none"/>
        </w:rPr>
        <w:br w:type="page"/>
      </w:r>
    </w:p>
    <w:p w14:paraId="287A315A">
      <w:pPr>
        <w:spacing w:line="600" w:lineRule="auto"/>
        <w:jc w:val="center"/>
        <w:rPr>
          <w:rFonts w:hint="eastAsia" w:ascii="楷体_GB2312" w:hAnsi="楷体_GB2312" w:eastAsia="楷体_GB2312" w:cs="楷体_GB2312"/>
          <w:color w:val="000000"/>
          <w:sz w:val="40"/>
          <w:szCs w:val="40"/>
          <w:highlight w:val="none"/>
        </w:rPr>
      </w:pPr>
    </w:p>
    <w:p w14:paraId="3A95C5A4">
      <w:pPr>
        <w:rPr>
          <w:rFonts w:hint="eastAsia" w:ascii="黑体" w:hAnsi="黑体" w:eastAsia="黑体" w:cs="黑体"/>
          <w:b/>
          <w:bCs/>
          <w:sz w:val="32"/>
          <w:szCs w:val="36"/>
          <w:highlight w:val="none"/>
        </w:rPr>
      </w:pPr>
    </w:p>
    <w:p w14:paraId="03257404">
      <w:pPr>
        <w:rPr>
          <w:rFonts w:hint="eastAsia" w:ascii="黑体" w:hAnsi="黑体" w:eastAsia="黑体" w:cs="黑体"/>
          <w:b/>
          <w:bCs/>
          <w:sz w:val="72"/>
          <w:szCs w:val="96"/>
          <w:highlight w:val="none"/>
        </w:rPr>
      </w:pPr>
    </w:p>
    <w:p w14:paraId="75CDA922">
      <w:pPr>
        <w:rPr>
          <w:rFonts w:hint="eastAsia" w:ascii="黑体" w:hAnsi="黑体" w:eastAsia="黑体" w:cs="黑体"/>
          <w:b/>
          <w:bCs/>
          <w:sz w:val="72"/>
          <w:szCs w:val="96"/>
          <w:highlight w:val="none"/>
        </w:rPr>
      </w:pPr>
    </w:p>
    <w:p w14:paraId="0A437A9F">
      <w:pPr>
        <w:ind w:firstLine="723" w:firstLineChars="100"/>
        <w:rPr>
          <w:rFonts w:hint="eastAsia" w:ascii="黑体" w:hAnsi="黑体" w:eastAsia="黑体" w:cs="黑体"/>
          <w:b/>
          <w:bCs/>
          <w:sz w:val="72"/>
          <w:szCs w:val="96"/>
          <w:highlight w:val="none"/>
        </w:rPr>
      </w:pPr>
      <w:r>
        <w:rPr>
          <w:rFonts w:hint="eastAsia" w:ascii="黑体" w:hAnsi="黑体" w:eastAsia="黑体" w:cs="黑体"/>
          <w:b/>
          <w:bCs/>
          <w:sz w:val="72"/>
          <w:szCs w:val="96"/>
          <w:highlight w:val="none"/>
        </w:rPr>
        <w:t>2023年度</w:t>
      </w:r>
      <w:r>
        <w:rPr>
          <w:rFonts w:hint="eastAsia" w:ascii="黑体" w:hAnsi="黑体" w:eastAsia="黑体" w:cs="黑体"/>
          <w:b/>
          <w:bCs/>
          <w:sz w:val="72"/>
          <w:szCs w:val="96"/>
          <w:highlight w:val="none"/>
          <w:lang w:val="en-US" w:eastAsia="zh-CN"/>
        </w:rPr>
        <w:t>单位</w:t>
      </w:r>
      <w:r>
        <w:rPr>
          <w:rFonts w:hint="eastAsia" w:ascii="黑体" w:hAnsi="黑体" w:eastAsia="黑体" w:cs="黑体"/>
          <w:b/>
          <w:bCs/>
          <w:sz w:val="72"/>
          <w:szCs w:val="96"/>
          <w:highlight w:val="none"/>
        </w:rPr>
        <w:t>决算</w:t>
      </w:r>
    </w:p>
    <w:p w14:paraId="29963B18">
      <w:pPr>
        <w:ind w:firstLine="2168" w:firstLineChars="300"/>
        <w:rPr>
          <w:rFonts w:hint="eastAsia" w:ascii="黑体" w:hAnsi="黑体" w:eastAsia="黑体" w:cs="黑体"/>
          <w:b/>
          <w:bCs/>
          <w:sz w:val="72"/>
          <w:szCs w:val="96"/>
          <w:highlight w:val="none"/>
        </w:rPr>
      </w:pPr>
      <w:r>
        <w:rPr>
          <w:rFonts w:hint="eastAsia" w:ascii="黑体" w:hAnsi="黑体" w:eastAsia="黑体" w:cs="黑体"/>
          <w:b/>
          <w:bCs/>
          <w:sz w:val="72"/>
          <w:szCs w:val="96"/>
          <w:highlight w:val="none"/>
        </w:rPr>
        <w:t>公开文本</w:t>
      </w:r>
    </w:p>
    <w:p w14:paraId="5DA2A772">
      <w:pPr>
        <w:spacing w:line="360" w:lineRule="auto"/>
        <w:jc w:val="center"/>
        <w:rPr>
          <w:rFonts w:hint="eastAsia" w:ascii="黑体" w:hAnsi="黑体" w:eastAsia="黑体" w:cs="黑体"/>
          <w:sz w:val="56"/>
          <w:szCs w:val="72"/>
          <w:highlight w:val="none"/>
        </w:rPr>
      </w:pPr>
    </w:p>
    <w:p w14:paraId="7B6F31C8">
      <w:pPr>
        <w:spacing w:line="600" w:lineRule="auto"/>
        <w:jc w:val="center"/>
        <w:rPr>
          <w:rFonts w:hint="eastAsia" w:ascii="黑体" w:hAnsi="黑体" w:eastAsia="黑体" w:cs="黑体"/>
          <w:sz w:val="56"/>
          <w:szCs w:val="72"/>
          <w:highlight w:val="none"/>
        </w:rPr>
      </w:pPr>
    </w:p>
    <w:p w14:paraId="05573FA5">
      <w:pPr>
        <w:spacing w:line="600" w:lineRule="auto"/>
        <w:jc w:val="center"/>
        <w:rPr>
          <w:rFonts w:hint="eastAsia" w:ascii="黑体" w:hAnsi="黑体" w:eastAsia="黑体" w:cs="黑体"/>
          <w:sz w:val="56"/>
          <w:szCs w:val="72"/>
          <w:highlight w:val="none"/>
        </w:rPr>
      </w:pPr>
    </w:p>
    <w:p w14:paraId="696B1ECD">
      <w:pPr>
        <w:spacing w:line="480" w:lineRule="auto"/>
        <w:rPr>
          <w:rFonts w:hint="eastAsia" w:ascii="黑体" w:hAnsi="黑体" w:eastAsia="黑体" w:cs="黑体"/>
          <w:sz w:val="56"/>
          <w:szCs w:val="72"/>
          <w:highlight w:val="none"/>
        </w:rPr>
      </w:pPr>
    </w:p>
    <w:p w14:paraId="38FC0AA0">
      <w:pPr>
        <w:snapToGrid w:val="0"/>
        <w:jc w:val="center"/>
        <w:rPr>
          <w:rFonts w:hint="eastAsia" w:ascii="楷体_GB2312" w:hAnsi="楷体_GB2312" w:eastAsia="楷体_GB2312" w:cs="楷体_GB2312"/>
          <w:color w:val="000000" w:themeColor="text1"/>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石家庄市交通运输服务中心</w:t>
      </w:r>
    </w:p>
    <w:p w14:paraId="35E5D3DE">
      <w:pPr>
        <w:snapToGrid w:val="0"/>
        <w:jc w:val="center"/>
        <w:rPr>
          <w:rFonts w:hint="eastAsia" w:ascii="楷体_GB2312" w:hAnsi="楷体_GB2312" w:eastAsia="楷体_GB2312" w:cs="楷体_GB2312"/>
          <w:color w:val="000000" w:themeColor="text1"/>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AD700C6">
      <w:pPr>
        <w:tabs>
          <w:tab w:val="left" w:pos="2728"/>
        </w:tabs>
        <w:jc w:val="both"/>
        <w:rPr>
          <w:rFonts w:ascii="黑体" w:hAnsi="Times New Roman" w:eastAsia="黑体" w:cs="Times New Roman"/>
          <w:sz w:val="48"/>
          <w:szCs w:val="48"/>
          <w:highlight w:val="none"/>
        </w:rPr>
      </w:pPr>
    </w:p>
    <w:p w14:paraId="52C08427">
      <w:pPr>
        <w:tabs>
          <w:tab w:val="left" w:pos="2728"/>
        </w:tabs>
        <w:jc w:val="center"/>
        <w:rPr>
          <w:rFonts w:ascii="黑体" w:hAnsi="Times New Roman" w:eastAsia="黑体" w:cs="Times New Roman"/>
          <w:sz w:val="44"/>
          <w:szCs w:val="44"/>
          <w:highlight w:val="none"/>
        </w:rPr>
      </w:pPr>
      <w:r>
        <w:rPr>
          <w:rFonts w:hint="eastAsia" w:ascii="黑体" w:hAnsi="Times New Roman" w:eastAsia="黑体" w:cs="Times New Roman"/>
          <w:sz w:val="44"/>
          <w:szCs w:val="44"/>
          <w:highlight w:val="none"/>
        </w:rPr>
        <w:t>目    录</w:t>
      </w:r>
    </w:p>
    <w:p w14:paraId="05435F55">
      <w:pPr>
        <w:widowControl/>
        <w:spacing w:after="160" w:line="580" w:lineRule="exact"/>
        <w:ind w:firstLine="640" w:firstLineChars="200"/>
        <w:rPr>
          <w:rFonts w:ascii="Times New Roman" w:hAnsi="Times New Roman" w:eastAsia="黑体" w:cs="Times New Roman"/>
          <w:sz w:val="32"/>
          <w:szCs w:val="32"/>
          <w:highlight w:val="none"/>
        </w:rPr>
      </w:pPr>
    </w:p>
    <w:p w14:paraId="768FF882">
      <w:pPr>
        <w:widowControl/>
        <w:spacing w:after="160" w:line="580" w:lineRule="exact"/>
        <w:ind w:firstLine="640" w:firstLineChars="200"/>
        <w:rPr>
          <w:rFonts w:ascii="Times New Roman" w:hAnsi="Times New Roman" w:eastAsia="仿宋_GB2312" w:cs="Times New Roman"/>
          <w:szCs w:val="32"/>
          <w:highlight w:val="none"/>
        </w:rPr>
      </w:pPr>
      <w:r>
        <w:rPr>
          <w:rFonts w:ascii="Times New Roman" w:hAnsi="Times New Roman" w:eastAsia="黑体" w:cs="Times New Roman"/>
          <w:sz w:val="32"/>
          <w:szCs w:val="32"/>
          <w:highlight w:val="none"/>
        </w:rPr>
        <w:t xml:space="preserve">第一部分   </w:t>
      </w:r>
      <w:r>
        <w:rPr>
          <w:rFonts w:hint="eastAsia" w:ascii="Times New Roman" w:hAnsi="Times New Roman" w:eastAsia="黑体" w:cs="Times New Roman"/>
          <w:sz w:val="32"/>
          <w:szCs w:val="32"/>
          <w:highlight w:val="none"/>
          <w:lang w:val="en-US" w:eastAsia="zh-CN"/>
        </w:rPr>
        <w:t>单位</w:t>
      </w:r>
      <w:r>
        <w:rPr>
          <w:rFonts w:ascii="Times New Roman" w:hAnsi="Times New Roman" w:eastAsia="黑体" w:cs="Times New Roman"/>
          <w:sz w:val="32"/>
          <w:szCs w:val="32"/>
          <w:highlight w:val="none"/>
        </w:rPr>
        <w:t>概况</w:t>
      </w:r>
    </w:p>
    <w:p w14:paraId="2A2EB372">
      <w:pPr>
        <w:widowControl/>
        <w:spacing w:after="160" w:line="580" w:lineRule="exact"/>
        <w:ind w:firstLine="1273" w:firstLineChars="398"/>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一、</w:t>
      </w:r>
      <w:r>
        <w:rPr>
          <w:rFonts w:hint="eastAsia" w:ascii="Times New Roman" w:hAnsi="Times New Roman" w:eastAsia="仿宋_GB2312" w:cs="Times New Roman"/>
          <w:sz w:val="32"/>
          <w:szCs w:val="32"/>
          <w:highlight w:val="none"/>
          <w:lang w:val="en-US" w:eastAsia="zh-CN"/>
        </w:rPr>
        <w:t>单位</w:t>
      </w:r>
      <w:r>
        <w:rPr>
          <w:rFonts w:hint="eastAsia" w:ascii="Times New Roman" w:hAnsi="Times New Roman" w:eastAsia="仿宋_GB2312" w:cs="Times New Roman"/>
          <w:sz w:val="32"/>
          <w:szCs w:val="32"/>
          <w:highlight w:val="none"/>
        </w:rPr>
        <w:t>职责</w:t>
      </w:r>
    </w:p>
    <w:p w14:paraId="369FAF83">
      <w:pPr>
        <w:widowControl/>
        <w:spacing w:after="160" w:line="580" w:lineRule="exact"/>
        <w:ind w:firstLine="1273" w:firstLineChars="398"/>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二、</w:t>
      </w:r>
      <w:r>
        <w:rPr>
          <w:rFonts w:hint="eastAsia" w:ascii="Times New Roman" w:hAnsi="Times New Roman" w:eastAsia="仿宋_GB2312" w:cs="Times New Roman"/>
          <w:sz w:val="32"/>
          <w:szCs w:val="32"/>
          <w:highlight w:val="none"/>
        </w:rPr>
        <w:t>机构设置</w:t>
      </w:r>
    </w:p>
    <w:p w14:paraId="5AEAF903">
      <w:pPr>
        <w:widowControl/>
        <w:spacing w:after="160" w:line="580" w:lineRule="exact"/>
        <w:ind w:firstLine="640" w:firstLineChars="200"/>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第二部分</w:t>
      </w:r>
      <w:r>
        <w:rPr>
          <w:rFonts w:hint="eastAsia" w:ascii="Times New Roman" w:hAnsi="Times New Roman" w:eastAsia="黑体" w:cs="Times New Roman"/>
          <w:sz w:val="32"/>
          <w:szCs w:val="32"/>
          <w:highlight w:val="none"/>
        </w:rPr>
        <w:t xml:space="preserve">   2023年</w:t>
      </w:r>
      <w:r>
        <w:rPr>
          <w:rFonts w:ascii="Times New Roman" w:hAnsi="Times New Roman" w:eastAsia="黑体" w:cs="Times New Roman"/>
          <w:sz w:val="32"/>
          <w:szCs w:val="32"/>
          <w:highlight w:val="none"/>
        </w:rPr>
        <w:t>度</w:t>
      </w:r>
      <w:r>
        <w:rPr>
          <w:rFonts w:hint="eastAsia" w:ascii="Times New Roman" w:hAnsi="Times New Roman" w:eastAsia="黑体" w:cs="Times New Roman"/>
          <w:sz w:val="32"/>
          <w:szCs w:val="32"/>
          <w:highlight w:val="none"/>
          <w:lang w:val="en-US" w:eastAsia="zh-CN"/>
        </w:rPr>
        <w:t>单位</w:t>
      </w:r>
      <w:r>
        <w:rPr>
          <w:rFonts w:ascii="Times New Roman" w:hAnsi="Times New Roman" w:eastAsia="黑体" w:cs="Times New Roman"/>
          <w:sz w:val="32"/>
          <w:szCs w:val="32"/>
          <w:highlight w:val="none"/>
        </w:rPr>
        <w:t>决算报表</w:t>
      </w:r>
    </w:p>
    <w:p w14:paraId="30CB740E">
      <w:pPr>
        <w:widowControl/>
        <w:spacing w:after="160" w:line="580" w:lineRule="exact"/>
        <w:ind w:firstLine="1280" w:firstLineChars="4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一、</w:t>
      </w:r>
      <w:r>
        <w:rPr>
          <w:rFonts w:hint="eastAsia" w:ascii="Times New Roman" w:hAnsi="Times New Roman" w:eastAsia="仿宋_GB2312" w:cs="Times New Roman"/>
          <w:sz w:val="32"/>
          <w:szCs w:val="32"/>
          <w:highlight w:val="none"/>
        </w:rPr>
        <w:t>收入支出决算总表</w:t>
      </w:r>
    </w:p>
    <w:p w14:paraId="7CB3F602">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二、收入决算</w:t>
      </w:r>
      <w:r>
        <w:rPr>
          <w:rFonts w:hint="eastAsia" w:ascii="Times New Roman" w:hAnsi="Times New Roman" w:eastAsia="仿宋_GB2312" w:cs="Times New Roman"/>
          <w:sz w:val="32"/>
          <w:szCs w:val="32"/>
          <w:highlight w:val="none"/>
        </w:rPr>
        <w:t>表</w:t>
      </w:r>
    </w:p>
    <w:p w14:paraId="2B47C0B8">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三、支出决算</w:t>
      </w:r>
      <w:r>
        <w:rPr>
          <w:rFonts w:hint="eastAsia" w:ascii="Times New Roman" w:hAnsi="Times New Roman" w:eastAsia="仿宋_GB2312" w:cs="Times New Roman"/>
          <w:sz w:val="32"/>
          <w:szCs w:val="32"/>
          <w:highlight w:val="none"/>
        </w:rPr>
        <w:t>表</w:t>
      </w:r>
    </w:p>
    <w:p w14:paraId="7E57C866">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四、</w:t>
      </w:r>
      <w:r>
        <w:rPr>
          <w:rFonts w:hint="eastAsia" w:ascii="Times New Roman" w:hAnsi="Times New Roman" w:eastAsia="仿宋_GB2312" w:cs="Times New Roman"/>
          <w:sz w:val="32"/>
          <w:szCs w:val="32"/>
          <w:highlight w:val="none"/>
        </w:rPr>
        <w:t>财政拨款收入支出决算总表</w:t>
      </w:r>
    </w:p>
    <w:p w14:paraId="18D78833">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五、一般公共预算财政拨款支出决算表</w:t>
      </w:r>
    </w:p>
    <w:p w14:paraId="71A56D2A">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六、一般公共预算财政拨款基本支出决算明细表</w:t>
      </w:r>
    </w:p>
    <w:p w14:paraId="68B42434">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七、政府性基金预算财政拨款收入支出决算表</w:t>
      </w:r>
    </w:p>
    <w:p w14:paraId="3234D896">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八</w:t>
      </w:r>
      <w:r>
        <w:rPr>
          <w:rFonts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rPr>
        <w:t>国有资本经营预算财政拨款支出决算表</w:t>
      </w:r>
    </w:p>
    <w:p w14:paraId="1B406430">
      <w:pPr>
        <w:widowControl/>
        <w:spacing w:after="160" w:line="580" w:lineRule="exact"/>
        <w:ind w:left="640" w:firstLine="640" w:firstLineChars="200"/>
        <w:rPr>
          <w:rFonts w:ascii="Times New Roman" w:hAnsi="Times New Roman" w:eastAsia="仿宋_GB2312" w:cs="Times New Roman"/>
          <w:sz w:val="20"/>
          <w:szCs w:val="32"/>
          <w:highlight w:val="none"/>
        </w:rPr>
      </w:pPr>
      <w:r>
        <w:rPr>
          <w:rFonts w:hint="eastAsia" w:ascii="Times New Roman" w:hAnsi="Times New Roman" w:eastAsia="仿宋_GB2312" w:cs="Times New Roman"/>
          <w:sz w:val="32"/>
          <w:szCs w:val="32"/>
          <w:highlight w:val="none"/>
        </w:rPr>
        <w:t>九、财政拨款“三公”经费支出决算表</w:t>
      </w:r>
    </w:p>
    <w:p w14:paraId="13D13C2F">
      <w:pPr>
        <w:widowControl/>
        <w:spacing w:after="160" w:line="580" w:lineRule="exact"/>
        <w:ind w:firstLine="640" w:firstLineChars="200"/>
        <w:rPr>
          <w:rFonts w:ascii="Times New Roman" w:hAnsi="Times New Roman" w:eastAsia="黑体" w:cs="Times New Roman"/>
          <w:sz w:val="32"/>
          <w:szCs w:val="32"/>
          <w:highlight w:val="none"/>
        </w:rPr>
      </w:pPr>
      <w:r>
        <w:rPr>
          <w:rFonts w:ascii="Times New Roman" w:hAnsi="Times New Roman" w:eastAsia="黑体" w:cs="Times New Roman"/>
          <w:sz w:val="32"/>
          <w:szCs w:val="32"/>
          <w:highlight w:val="none"/>
        </w:rPr>
        <w:t xml:space="preserve">第三部分   </w:t>
      </w:r>
      <w:r>
        <w:rPr>
          <w:rFonts w:hint="eastAsia" w:ascii="Times New Roman" w:hAnsi="Times New Roman" w:eastAsia="黑体" w:cs="Times New Roman"/>
          <w:sz w:val="32"/>
          <w:szCs w:val="32"/>
          <w:highlight w:val="none"/>
        </w:rPr>
        <w:t>2023年度</w:t>
      </w:r>
      <w:r>
        <w:rPr>
          <w:rFonts w:hint="eastAsia" w:ascii="Times New Roman" w:hAnsi="Times New Roman" w:eastAsia="黑体" w:cs="Times New Roman"/>
          <w:sz w:val="32"/>
          <w:szCs w:val="32"/>
          <w:highlight w:val="none"/>
          <w:lang w:val="en-US" w:eastAsia="zh-CN"/>
        </w:rPr>
        <w:t>单位</w:t>
      </w:r>
      <w:r>
        <w:rPr>
          <w:rFonts w:ascii="Times New Roman" w:hAnsi="Times New Roman" w:eastAsia="黑体" w:cs="Times New Roman"/>
          <w:sz w:val="32"/>
          <w:szCs w:val="32"/>
          <w:highlight w:val="none"/>
        </w:rPr>
        <w:t>决算情况说明</w:t>
      </w:r>
    </w:p>
    <w:p w14:paraId="535954C4">
      <w:pPr>
        <w:widowControl/>
        <w:spacing w:after="160" w:line="580" w:lineRule="exact"/>
        <w:ind w:firstLine="1280" w:firstLineChars="4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一、</w:t>
      </w:r>
      <w:r>
        <w:rPr>
          <w:rFonts w:hint="eastAsia" w:ascii="Times New Roman" w:hAnsi="Times New Roman" w:eastAsia="仿宋_GB2312" w:cs="Times New Roman"/>
          <w:sz w:val="32"/>
          <w:szCs w:val="32"/>
          <w:highlight w:val="none"/>
        </w:rPr>
        <w:t>收入支出决算总体情况说明</w:t>
      </w:r>
    </w:p>
    <w:p w14:paraId="04C45D8C">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二、收入决算情况说明</w:t>
      </w:r>
    </w:p>
    <w:p w14:paraId="3E85C6B8">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三、支出决算情况说明</w:t>
      </w:r>
    </w:p>
    <w:p w14:paraId="52A6F9B2">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四、财政拨款收入支出决算总体情况说明</w:t>
      </w:r>
    </w:p>
    <w:p w14:paraId="708F5485">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五、财政拨款“三公” 经费支出决算情况说明</w:t>
      </w:r>
    </w:p>
    <w:p w14:paraId="618BD943">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六、机关运行经费支出说明</w:t>
      </w:r>
    </w:p>
    <w:p w14:paraId="54DC3E16">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七、政府采购支出说明</w:t>
      </w:r>
    </w:p>
    <w:p w14:paraId="41C9ABBF">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八、国有资产占用情况说明</w:t>
      </w:r>
    </w:p>
    <w:p w14:paraId="36485BC8">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九、预算绩效情况说明</w:t>
      </w:r>
    </w:p>
    <w:p w14:paraId="1F929276">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十、其他需要说明的情况</w:t>
      </w:r>
    </w:p>
    <w:p w14:paraId="1337458D">
      <w:pPr>
        <w:widowControl/>
        <w:spacing w:after="160" w:line="580" w:lineRule="exact"/>
        <w:ind w:firstLine="640" w:firstLineChars="200"/>
        <w:rPr>
          <w:rFonts w:ascii="Times New Roman" w:hAnsi="Times New Roman" w:eastAsia="黑体" w:cs="Times New Roman"/>
          <w:sz w:val="32"/>
          <w:szCs w:val="32"/>
          <w:highlight w:val="none"/>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highlight w:val="none"/>
        </w:rPr>
        <w:t>第</w:t>
      </w:r>
      <w:r>
        <w:rPr>
          <w:rFonts w:hint="eastAsia" w:ascii="Times New Roman" w:hAnsi="Times New Roman" w:eastAsia="黑体" w:cs="Times New Roman"/>
          <w:sz w:val="32"/>
          <w:szCs w:val="32"/>
          <w:highlight w:val="none"/>
        </w:rPr>
        <w:t>四</w:t>
      </w:r>
      <w:r>
        <w:rPr>
          <w:rFonts w:ascii="Times New Roman" w:hAnsi="Times New Roman" w:eastAsia="黑体" w:cs="Times New Roman"/>
          <w:sz w:val="32"/>
          <w:szCs w:val="32"/>
          <w:highlight w:val="none"/>
        </w:rPr>
        <w:t>部分</w:t>
      </w:r>
      <w:r>
        <w:rPr>
          <w:rFonts w:hint="eastAsia" w:ascii="Times New Roman" w:hAnsi="Times New Roman" w:eastAsia="黑体" w:cs="Times New Roman"/>
          <w:sz w:val="32"/>
          <w:szCs w:val="32"/>
          <w:highlight w:val="none"/>
        </w:rPr>
        <w:t xml:space="preserve">  </w:t>
      </w:r>
      <w:r>
        <w:rPr>
          <w:rFonts w:ascii="Times New Roman" w:hAnsi="Times New Roman" w:eastAsia="黑体" w:cs="Times New Roman"/>
          <w:sz w:val="32"/>
          <w:szCs w:val="32"/>
          <w:highlight w:val="none"/>
        </w:rPr>
        <w:t>名词解释</w:t>
      </w:r>
    </w:p>
    <w:p w14:paraId="797630D5">
      <w:pPr>
        <w:rPr>
          <w:rFonts w:ascii="Arial" w:hAnsi="Arial" w:eastAsia="Arial" w:cs="Arial"/>
          <w:color w:val="000000"/>
          <w:sz w:val="18"/>
          <w:szCs w:val="18"/>
          <w:highlight w:val="none"/>
          <w:shd w:val="clear" w:color="auto" w:fill="FFFFFF"/>
        </w:rPr>
      </w:pPr>
    </w:p>
    <w:p w14:paraId="162C01E8">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222B82C2">
      <w:pPr>
        <w:pStyle w:val="10"/>
        <w:widowControl/>
        <w:shd w:val="clear" w:color="auto" w:fill="FFFFFF"/>
        <w:spacing w:beforeAutospacing="0" w:afterAutospacing="0"/>
        <w:rPr>
          <w:rFonts w:ascii="Arial" w:hAnsi="Arial" w:eastAsia="Arial" w:cs="Arial"/>
          <w:color w:val="000000"/>
          <w:sz w:val="18"/>
          <w:szCs w:val="18"/>
          <w:highlight w:val="none"/>
          <w:shd w:val="clear" w:color="auto" w:fill="FFFFFF"/>
        </w:rPr>
      </w:pPr>
    </w:p>
    <w:p w14:paraId="05B81457">
      <w:pPr>
        <w:pStyle w:val="10"/>
        <w:widowControl/>
        <w:shd w:val="clear" w:color="auto" w:fill="FFFFFF"/>
        <w:spacing w:beforeAutospacing="0" w:afterAutospacing="0"/>
        <w:jc w:val="center"/>
        <w:rPr>
          <w:rFonts w:hint="eastAsia" w:ascii="黑体" w:hAnsi="宋体" w:eastAsia="黑体" w:cs="黑体"/>
          <w:color w:val="000000"/>
          <w:sz w:val="72"/>
          <w:szCs w:val="72"/>
          <w:highlight w:val="none"/>
          <w:shd w:val="clear" w:color="auto" w:fill="FFFFFF"/>
        </w:rPr>
      </w:pPr>
    </w:p>
    <w:p w14:paraId="386FC0A7">
      <w:pPr>
        <w:pStyle w:val="10"/>
        <w:widowControl/>
        <w:shd w:val="clear" w:color="auto" w:fill="FFFFFF"/>
        <w:spacing w:beforeAutospacing="0" w:afterAutospacing="0"/>
        <w:jc w:val="center"/>
        <w:rPr>
          <w:rFonts w:hint="eastAsia" w:ascii="黑体" w:hAnsi="宋体" w:eastAsia="黑体" w:cs="黑体"/>
          <w:color w:val="000000"/>
          <w:sz w:val="72"/>
          <w:szCs w:val="72"/>
          <w:highlight w:val="none"/>
          <w:shd w:val="clear" w:color="auto" w:fill="FFFFFF"/>
        </w:rPr>
      </w:pPr>
    </w:p>
    <w:p w14:paraId="004313F7">
      <w:pPr>
        <w:pStyle w:val="10"/>
        <w:widowControl/>
        <w:shd w:val="clear" w:color="auto" w:fill="FFFFFF"/>
        <w:spacing w:beforeAutospacing="0" w:afterAutospacing="0"/>
        <w:jc w:val="center"/>
        <w:rPr>
          <w:rFonts w:hint="eastAsia" w:ascii="黑体" w:hAnsi="宋体" w:eastAsia="黑体" w:cs="黑体"/>
          <w:color w:val="000000"/>
          <w:sz w:val="72"/>
          <w:szCs w:val="72"/>
          <w:highlight w:val="none"/>
          <w:shd w:val="clear" w:color="auto" w:fill="FFFFFF"/>
        </w:rPr>
      </w:pPr>
    </w:p>
    <w:p w14:paraId="24C4C700">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hint="eastAsia" w:ascii="黑体" w:hAnsi="宋体" w:eastAsia="黑体" w:cs="黑体"/>
          <w:color w:val="000000"/>
          <w:sz w:val="72"/>
          <w:szCs w:val="72"/>
          <w:highlight w:val="none"/>
          <w:shd w:val="clear" w:color="auto" w:fill="FFFFFF"/>
        </w:rPr>
        <w:t>第一部分  单位概况</w:t>
      </w:r>
    </w:p>
    <w:p w14:paraId="6A6F40EC">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16BE2DC0">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5CCD890A">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7A12F3D6">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31D0A107">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5AA51725">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58BA2540">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50F91B4D">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723B05DA">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140F53F8">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698EA832">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1CB61E23">
      <w:pPr>
        <w:pStyle w:val="10"/>
        <w:widowControl/>
        <w:shd w:val="clear" w:color="auto" w:fill="FFFFFF"/>
        <w:spacing w:beforeAutospacing="0" w:afterAutospacing="0"/>
        <w:jc w:val="center"/>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1BAAD591">
      <w:pPr>
        <w:pStyle w:val="10"/>
        <w:widowControl/>
        <w:shd w:val="clear" w:color="auto" w:fill="FFFFFF"/>
        <w:spacing w:beforeAutospacing="0" w:afterAutospacing="0"/>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18F83460">
      <w:pPr>
        <w:rPr>
          <w:rFonts w:hint="eastAsia" w:ascii="黑体" w:hAnsi="宋体" w:eastAsia="黑体" w:cs="黑体"/>
          <w:color w:val="000000"/>
          <w:sz w:val="33"/>
          <w:szCs w:val="33"/>
          <w:highlight w:val="none"/>
          <w:shd w:val="clear" w:color="auto" w:fill="FFFFFF"/>
        </w:rPr>
      </w:pPr>
      <w:r>
        <w:rPr>
          <w:rFonts w:hint="eastAsia" w:ascii="黑体" w:hAnsi="宋体" w:eastAsia="黑体" w:cs="黑体"/>
          <w:color w:val="000000"/>
          <w:sz w:val="33"/>
          <w:szCs w:val="33"/>
          <w:highlight w:val="none"/>
          <w:shd w:val="clear" w:color="auto" w:fill="FFFFFF"/>
        </w:rPr>
        <w:br w:type="page"/>
      </w:r>
    </w:p>
    <w:p w14:paraId="4A8BB460">
      <w:pPr>
        <w:pStyle w:val="10"/>
        <w:widowControl/>
        <w:shd w:val="clear" w:color="auto" w:fill="FFFFFF"/>
        <w:spacing w:beforeAutospacing="0" w:afterAutospacing="0"/>
        <w:ind w:firstLine="640" w:firstLineChars="200"/>
        <w:outlineLvl w:val="1"/>
        <w:rPr>
          <w:rFonts w:ascii="Arial" w:hAnsi="Arial" w:eastAsia="Arial" w:cs="Arial"/>
          <w:color w:val="000000"/>
          <w:sz w:val="32"/>
          <w:szCs w:val="32"/>
          <w:highlight w:val="none"/>
        </w:rPr>
      </w:pPr>
      <w:r>
        <w:rPr>
          <w:rFonts w:hint="eastAsia" w:ascii="黑体" w:hAnsi="宋体" w:eastAsia="黑体" w:cs="黑体"/>
          <w:color w:val="000000"/>
          <w:sz w:val="32"/>
          <w:szCs w:val="32"/>
          <w:highlight w:val="none"/>
          <w:shd w:val="clear" w:color="auto" w:fill="FFFFFF"/>
        </w:rPr>
        <w:t>一、单位职责</w:t>
      </w:r>
    </w:p>
    <w:p w14:paraId="47F57F35">
      <w:pPr>
        <w:pStyle w:val="10"/>
        <w:widowControl/>
        <w:shd w:val="clear" w:color="auto" w:fill="FFFFFF"/>
        <w:spacing w:beforeAutospacing="0" w:afterAutospacing="0"/>
        <w:rPr>
          <w:rFonts w:hint="eastAsia" w:ascii="仿宋_GB2312" w:hAnsi="仿宋_GB2312" w:eastAsia="仿宋_GB2312" w:cs="仿宋_GB2312"/>
          <w:sz w:val="33"/>
          <w:szCs w:val="33"/>
          <w:highlight w:val="none"/>
        </w:rPr>
      </w:pPr>
      <w:r>
        <w:rPr>
          <w:rFonts w:ascii="Arial" w:hAnsi="Arial" w:eastAsia="Arial" w:cs="Arial"/>
          <w:color w:val="000000"/>
          <w:sz w:val="18"/>
          <w:szCs w:val="18"/>
          <w:highlight w:val="none"/>
          <w:shd w:val="clear" w:color="auto" w:fill="FFFFFF"/>
        </w:rPr>
        <w:t> </w:t>
      </w:r>
      <w:r>
        <w:rPr>
          <w:rFonts w:hint="eastAsia" w:ascii="Arial" w:hAnsi="Arial" w:eastAsia="宋体" w:cs="Arial"/>
          <w:color w:val="000000"/>
          <w:sz w:val="18"/>
          <w:szCs w:val="18"/>
          <w:highlight w:val="none"/>
          <w:shd w:val="clear" w:color="auto" w:fill="FFFFFF"/>
          <w:lang w:val="en-US" w:eastAsia="zh-CN"/>
        </w:rPr>
        <w:t xml:space="preserve">      </w:t>
      </w:r>
      <w:r>
        <w:rPr>
          <w:rFonts w:hint="eastAsia" w:ascii="仿宋_GB2312" w:hAnsi="仿宋_GB2312" w:eastAsia="仿宋_GB2312" w:cs="仿宋_GB2312"/>
          <w:sz w:val="33"/>
          <w:szCs w:val="33"/>
          <w:highlight w:val="none"/>
        </w:rPr>
        <w:t>石家庄市交通运输服务中心负责为石家庄市交通运输相关工作提供保障和服务。</w:t>
      </w:r>
    </w:p>
    <w:p w14:paraId="1E8F54E1">
      <w:pPr>
        <w:pStyle w:val="10"/>
        <w:widowControl/>
        <w:shd w:val="clear" w:color="auto" w:fill="FFFFFF"/>
        <w:spacing w:beforeAutospacing="0" w:afterAutospacing="0"/>
        <w:ind w:firstLine="640" w:firstLineChars="200"/>
        <w:outlineLvl w:val="1"/>
        <w:rPr>
          <w:rFonts w:ascii="Arial" w:hAnsi="Arial" w:eastAsia="Arial" w:cs="Arial"/>
          <w:color w:val="000000"/>
          <w:sz w:val="32"/>
          <w:szCs w:val="32"/>
          <w:highlight w:val="none"/>
        </w:rPr>
      </w:pPr>
      <w:r>
        <w:rPr>
          <w:rFonts w:hint="eastAsia" w:ascii="黑体" w:hAnsi="宋体" w:eastAsia="黑体" w:cs="黑体"/>
          <w:color w:val="000000"/>
          <w:sz w:val="32"/>
          <w:szCs w:val="32"/>
          <w:highlight w:val="none"/>
          <w:shd w:val="clear" w:color="auto" w:fill="FFFFFF"/>
        </w:rPr>
        <w:t>二、机构设置</w:t>
      </w:r>
    </w:p>
    <w:p w14:paraId="4C1C8A78">
      <w:pPr>
        <w:pStyle w:val="10"/>
        <w:widowControl/>
        <w:shd w:val="clear" w:color="auto" w:fill="FFFFFF"/>
        <w:spacing w:beforeAutospacing="0" w:afterAutospacing="0"/>
        <w:ind w:firstLine="640" w:firstLineChars="200"/>
        <w:rPr>
          <w:rFonts w:hint="eastAsia" w:ascii="仿宋_GB2312" w:hAnsi="仿宋_GB2312" w:eastAsia="仿宋_GB2312" w:cs="仿宋_GB2312"/>
          <w:sz w:val="32"/>
          <w:szCs w:val="32"/>
          <w:highlight w:val="none"/>
          <w:shd w:val="clear" w:color="auto" w:fill="FFFFFF"/>
        </w:rPr>
      </w:pPr>
      <w:r>
        <w:rPr>
          <w:rFonts w:ascii="仿宋_GB2312" w:hAnsi="仿宋_GB2312" w:eastAsia="仿宋_GB2312" w:cs="仿宋_GB2312"/>
          <w:sz w:val="32"/>
          <w:szCs w:val="32"/>
          <w:highlight w:val="none"/>
          <w:shd w:val="clear" w:color="auto" w:fill="FFFFFF"/>
        </w:rPr>
        <w:t>从决算编报</w:t>
      </w:r>
      <w:r>
        <w:rPr>
          <w:rFonts w:hint="eastAsia" w:ascii="仿宋_GB2312" w:hAnsi="仿宋_GB2312" w:eastAsia="仿宋_GB2312" w:cs="仿宋_GB2312"/>
          <w:sz w:val="32"/>
          <w:szCs w:val="32"/>
          <w:highlight w:val="none"/>
          <w:shd w:val="clear" w:color="auto" w:fill="FFFFFF"/>
        </w:rPr>
        <w:t>单位</w:t>
      </w:r>
      <w:r>
        <w:rPr>
          <w:rFonts w:ascii="仿宋_GB2312" w:hAnsi="仿宋_GB2312" w:eastAsia="仿宋_GB2312" w:cs="仿宋_GB2312"/>
          <w:sz w:val="32"/>
          <w:szCs w:val="32"/>
          <w:highlight w:val="none"/>
          <w:shd w:val="clear" w:color="auto" w:fill="FFFFFF"/>
        </w:rPr>
        <w:t>构成看，纳入</w:t>
      </w:r>
      <w:r>
        <w:rPr>
          <w:rFonts w:hint="eastAsia" w:ascii="仿宋_GB2312" w:hAnsi="仿宋_GB2312" w:eastAsia="仿宋_GB2312" w:cs="仿宋_GB2312"/>
          <w:sz w:val="32"/>
          <w:szCs w:val="32"/>
          <w:highlight w:val="none"/>
          <w:shd w:val="clear" w:color="auto" w:fill="FFFFFF"/>
        </w:rPr>
        <w:t>2023</w:t>
      </w:r>
      <w:r>
        <w:rPr>
          <w:rFonts w:ascii="仿宋_GB2312" w:hAnsi="仿宋_GB2312" w:eastAsia="仿宋_GB2312" w:cs="仿宋_GB2312"/>
          <w:sz w:val="32"/>
          <w:szCs w:val="32"/>
          <w:highlight w:val="none"/>
          <w:shd w:val="clear" w:color="auto" w:fill="FFFFFF"/>
        </w:rPr>
        <w:t>年度</w:t>
      </w:r>
      <w:r>
        <w:rPr>
          <w:rFonts w:hint="eastAsia" w:ascii="仿宋_GB2312" w:hAnsi="仿宋_GB2312" w:eastAsia="仿宋_GB2312" w:cs="仿宋_GB2312"/>
          <w:sz w:val="32"/>
          <w:szCs w:val="32"/>
          <w:highlight w:val="none"/>
          <w:shd w:val="clear" w:color="auto" w:fill="FFFFFF"/>
        </w:rPr>
        <w:t>本</w:t>
      </w:r>
      <w:r>
        <w:rPr>
          <w:rFonts w:hint="eastAsia" w:ascii="仿宋_GB2312" w:hAnsi="仿宋_GB2312" w:eastAsia="仿宋_GB2312" w:cs="仿宋_GB2312"/>
          <w:sz w:val="32"/>
          <w:szCs w:val="32"/>
          <w:highlight w:val="none"/>
          <w:shd w:val="clear" w:color="auto" w:fill="FFFFFF"/>
          <w:lang w:val="en-US" w:eastAsia="zh-CN"/>
        </w:rPr>
        <w:t>单位</w:t>
      </w:r>
      <w:r>
        <w:rPr>
          <w:rFonts w:ascii="仿宋_GB2312" w:hAnsi="仿宋_GB2312" w:eastAsia="仿宋_GB2312" w:cs="仿宋_GB2312"/>
          <w:sz w:val="32"/>
          <w:szCs w:val="32"/>
          <w:highlight w:val="none"/>
          <w:shd w:val="clear" w:color="auto" w:fill="FFFFFF"/>
        </w:rPr>
        <w:t>决算汇编范围的独立核算</w:t>
      </w:r>
      <w:r>
        <w:rPr>
          <w:rFonts w:hint="eastAsia" w:ascii="仿宋_GB2312" w:hAnsi="仿宋_GB2312" w:eastAsia="仿宋_GB2312" w:cs="仿宋_GB2312"/>
          <w:sz w:val="32"/>
          <w:szCs w:val="32"/>
          <w:highlight w:val="none"/>
          <w:shd w:val="clear" w:color="auto" w:fill="FFFFFF"/>
        </w:rPr>
        <w:t>单位</w:t>
      </w:r>
      <w:r>
        <w:rPr>
          <w:rFonts w:ascii="仿宋_GB2312" w:hAnsi="仿宋_GB2312" w:eastAsia="仿宋_GB2312" w:cs="仿宋_GB2312"/>
          <w:sz w:val="32"/>
          <w:szCs w:val="32"/>
          <w:highlight w:val="none"/>
          <w:shd w:val="clear" w:color="auto" w:fill="FFFFFF"/>
        </w:rPr>
        <w:t>（以下简称“</w:t>
      </w:r>
      <w:r>
        <w:rPr>
          <w:rFonts w:hint="eastAsia" w:ascii="仿宋_GB2312" w:hAnsi="仿宋_GB2312" w:eastAsia="仿宋_GB2312" w:cs="仿宋_GB2312"/>
          <w:sz w:val="32"/>
          <w:szCs w:val="32"/>
          <w:highlight w:val="none"/>
          <w:shd w:val="clear" w:color="auto" w:fill="FFFFFF"/>
        </w:rPr>
        <w:t>单位</w:t>
      </w:r>
      <w:r>
        <w:rPr>
          <w:rFonts w:ascii="仿宋_GB2312" w:hAnsi="仿宋_GB2312" w:eastAsia="仿宋_GB2312" w:cs="仿宋_GB2312"/>
          <w:sz w:val="32"/>
          <w:szCs w:val="32"/>
          <w:highlight w:val="none"/>
          <w:shd w:val="clear" w:color="auto" w:fill="FFFFFF"/>
        </w:rPr>
        <w:t>”）共</w:t>
      </w:r>
      <w:r>
        <w:rPr>
          <w:rFonts w:hint="eastAsia" w:ascii="仿宋_GB2312" w:hAnsi="仿宋_GB2312" w:eastAsia="仿宋_GB2312" w:cs="仿宋_GB2312"/>
          <w:sz w:val="32"/>
          <w:szCs w:val="32"/>
          <w:highlight w:val="none"/>
          <w:shd w:val="clear" w:color="auto" w:fill="FFFFFF"/>
          <w:lang w:val="en-US" w:eastAsia="zh-CN"/>
        </w:rPr>
        <w:t>1</w:t>
      </w:r>
      <w:r>
        <w:rPr>
          <w:rFonts w:ascii="仿宋_GB2312" w:hAnsi="仿宋_GB2312" w:eastAsia="仿宋_GB2312" w:cs="仿宋_GB2312"/>
          <w:sz w:val="32"/>
          <w:szCs w:val="32"/>
          <w:highlight w:val="none"/>
          <w:shd w:val="clear" w:color="auto"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140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E13CAA6">
            <w:pPr>
              <w:spacing w:line="560" w:lineRule="exact"/>
              <w:jc w:val="center"/>
              <w:rPr>
                <w:rFonts w:ascii="仿宋_GB2312" w:hAnsi="Calibri" w:eastAsia="仿宋_GB2312" w:cs="ArialUnicodeMS"/>
                <w:b/>
                <w:bCs/>
                <w:sz w:val="28"/>
                <w:szCs w:val="28"/>
                <w:highlight w:val="none"/>
              </w:rPr>
            </w:pPr>
            <w:bookmarkStart w:id="0" w:name="OLE_LINK1" w:colFirst="0" w:colLast="3"/>
            <w:r>
              <w:rPr>
                <w:rFonts w:hint="eastAsia" w:ascii="仿宋_GB2312" w:hAnsi="Calibri" w:eastAsia="仿宋_GB2312" w:cs="ArialUnicodeMS"/>
                <w:b/>
                <w:bCs/>
                <w:sz w:val="28"/>
                <w:szCs w:val="28"/>
                <w:highlight w:val="none"/>
              </w:rPr>
              <w:t>序号</w:t>
            </w:r>
          </w:p>
        </w:tc>
        <w:tc>
          <w:tcPr>
            <w:tcW w:w="3485" w:type="dxa"/>
            <w:vAlign w:val="center"/>
          </w:tcPr>
          <w:p w14:paraId="54CE3513">
            <w:pPr>
              <w:spacing w:line="560" w:lineRule="exact"/>
              <w:jc w:val="center"/>
              <w:rPr>
                <w:rFonts w:ascii="仿宋_GB2312" w:hAnsi="Calibri" w:eastAsia="仿宋_GB2312" w:cs="ArialUnicodeMS"/>
                <w:b/>
                <w:bCs/>
                <w:sz w:val="28"/>
                <w:szCs w:val="28"/>
                <w:highlight w:val="none"/>
              </w:rPr>
            </w:pPr>
            <w:r>
              <w:rPr>
                <w:rFonts w:hint="eastAsia" w:ascii="仿宋_GB2312" w:hAnsi="Calibri" w:eastAsia="仿宋_GB2312" w:cs="ArialUnicodeMS"/>
                <w:b/>
                <w:bCs/>
                <w:sz w:val="28"/>
                <w:szCs w:val="28"/>
                <w:highlight w:val="none"/>
              </w:rPr>
              <w:t>单位名称</w:t>
            </w:r>
          </w:p>
        </w:tc>
        <w:tc>
          <w:tcPr>
            <w:tcW w:w="2445" w:type="dxa"/>
            <w:vAlign w:val="center"/>
          </w:tcPr>
          <w:p w14:paraId="48ACE746">
            <w:pPr>
              <w:spacing w:line="560" w:lineRule="exact"/>
              <w:jc w:val="center"/>
              <w:rPr>
                <w:rFonts w:ascii="仿宋_GB2312" w:hAnsi="Calibri" w:eastAsia="仿宋_GB2312" w:cs="ArialUnicodeMS"/>
                <w:b/>
                <w:bCs/>
                <w:sz w:val="28"/>
                <w:szCs w:val="28"/>
                <w:highlight w:val="none"/>
              </w:rPr>
            </w:pPr>
            <w:r>
              <w:rPr>
                <w:rFonts w:hint="eastAsia" w:ascii="仿宋_GB2312" w:hAnsi="Calibri" w:eastAsia="仿宋_GB2312" w:cs="ArialUnicodeMS"/>
                <w:b/>
                <w:bCs/>
                <w:sz w:val="28"/>
                <w:szCs w:val="28"/>
                <w:highlight w:val="none"/>
              </w:rPr>
              <w:t>单位基本性质</w:t>
            </w:r>
          </w:p>
        </w:tc>
        <w:tc>
          <w:tcPr>
            <w:tcW w:w="2665" w:type="dxa"/>
            <w:vAlign w:val="center"/>
          </w:tcPr>
          <w:p w14:paraId="2B509532">
            <w:pPr>
              <w:spacing w:line="560" w:lineRule="exact"/>
              <w:jc w:val="center"/>
              <w:rPr>
                <w:rFonts w:ascii="仿宋_GB2312" w:hAnsi="Calibri" w:eastAsia="仿宋_GB2312" w:cs="ArialUnicodeMS"/>
                <w:b/>
                <w:bCs/>
                <w:sz w:val="28"/>
                <w:szCs w:val="28"/>
                <w:highlight w:val="none"/>
              </w:rPr>
            </w:pPr>
            <w:r>
              <w:rPr>
                <w:rFonts w:hint="eastAsia" w:ascii="仿宋_GB2312" w:hAnsi="Calibri" w:eastAsia="仿宋_GB2312" w:cs="ArialUnicodeMS"/>
                <w:b/>
                <w:bCs/>
                <w:sz w:val="28"/>
                <w:szCs w:val="28"/>
                <w:highlight w:val="none"/>
              </w:rPr>
              <w:t>经费形式</w:t>
            </w:r>
          </w:p>
        </w:tc>
      </w:tr>
      <w:tr w14:paraId="3D0E7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44A41E2">
            <w:pPr>
              <w:spacing w:line="560" w:lineRule="exact"/>
              <w:jc w:val="center"/>
              <w:rPr>
                <w:rFonts w:ascii="仿宋_GB2312" w:hAnsi="Calibri" w:eastAsia="仿宋_GB2312" w:cs="ArialUnicodeMS"/>
                <w:sz w:val="28"/>
                <w:szCs w:val="28"/>
                <w:highlight w:val="none"/>
              </w:rPr>
            </w:pPr>
            <w:r>
              <w:rPr>
                <w:rFonts w:hint="eastAsia" w:ascii="仿宋_GB2312" w:hAnsi="Calibri" w:eastAsia="仿宋_GB2312" w:cs="ArialUnicodeMS"/>
                <w:sz w:val="28"/>
                <w:szCs w:val="28"/>
                <w:highlight w:val="none"/>
              </w:rPr>
              <w:t>1</w:t>
            </w:r>
          </w:p>
        </w:tc>
        <w:tc>
          <w:tcPr>
            <w:tcW w:w="3485" w:type="dxa"/>
            <w:vAlign w:val="top"/>
          </w:tcPr>
          <w:p w14:paraId="4463F740">
            <w:pPr>
              <w:spacing w:line="560" w:lineRule="exact"/>
              <w:rPr>
                <w:rFonts w:ascii="仿宋_GB2312" w:hAnsi="Calibri" w:eastAsia="仿宋_GB2312" w:cs="ArialUnicodeMS"/>
                <w:sz w:val="28"/>
                <w:szCs w:val="28"/>
                <w:highlight w:val="none"/>
              </w:rPr>
            </w:pPr>
            <w:r>
              <w:rPr>
                <w:rFonts w:hint="eastAsia" w:ascii="仿宋_GB2312" w:hAnsi="Calibri" w:eastAsia="仿宋_GB2312" w:cs="ArialUnicodeMS"/>
                <w:kern w:val="0"/>
                <w:sz w:val="28"/>
                <w:szCs w:val="28"/>
                <w:highlight w:val="none"/>
              </w:rPr>
              <w:t>石家庄市交通运输服务中心</w:t>
            </w:r>
          </w:p>
        </w:tc>
        <w:tc>
          <w:tcPr>
            <w:tcW w:w="2445" w:type="dxa"/>
            <w:vAlign w:val="top"/>
          </w:tcPr>
          <w:p w14:paraId="038C4E4C">
            <w:pPr>
              <w:spacing w:line="560" w:lineRule="exact"/>
              <w:jc w:val="center"/>
              <w:rPr>
                <w:rFonts w:ascii="仿宋_GB2312" w:hAnsi="Calibri" w:eastAsia="仿宋_GB2312" w:cs="ArialUnicodeMS"/>
                <w:sz w:val="28"/>
                <w:szCs w:val="28"/>
                <w:highlight w:val="none"/>
              </w:rPr>
            </w:pPr>
            <w:r>
              <w:rPr>
                <w:rFonts w:hint="eastAsia" w:ascii="仿宋_GB2312" w:hAnsi="Calibri" w:eastAsia="仿宋_GB2312" w:cs="ArialUnicodeMS"/>
                <w:kern w:val="0"/>
                <w:sz w:val="28"/>
                <w:szCs w:val="28"/>
                <w:highlight w:val="none"/>
              </w:rPr>
              <w:t>财政补助事业单位</w:t>
            </w:r>
          </w:p>
        </w:tc>
        <w:tc>
          <w:tcPr>
            <w:tcW w:w="2665" w:type="dxa"/>
            <w:vAlign w:val="top"/>
          </w:tcPr>
          <w:p w14:paraId="61320B7D">
            <w:pPr>
              <w:spacing w:line="560" w:lineRule="exact"/>
              <w:jc w:val="center"/>
              <w:rPr>
                <w:rFonts w:ascii="仿宋_GB2312" w:hAnsi="Calibri" w:eastAsia="仿宋_GB2312" w:cs="ArialUnicodeMS"/>
                <w:sz w:val="28"/>
                <w:szCs w:val="28"/>
                <w:highlight w:val="none"/>
              </w:rPr>
            </w:pPr>
            <w:r>
              <w:rPr>
                <w:rFonts w:hint="eastAsia" w:ascii="仿宋_GB2312" w:hAnsi="Calibri" w:eastAsia="仿宋_GB2312" w:cs="ArialUnicodeMS"/>
                <w:kern w:val="0"/>
                <w:sz w:val="28"/>
                <w:szCs w:val="28"/>
                <w:highlight w:val="none"/>
              </w:rPr>
              <w:t>财政性资金基本保证</w:t>
            </w:r>
          </w:p>
        </w:tc>
      </w:tr>
      <w:bookmarkEnd w:id="0"/>
    </w:tbl>
    <w:p w14:paraId="444CC28A">
      <w:pPr>
        <w:pStyle w:val="10"/>
        <w:widowControl/>
        <w:shd w:val="clear" w:color="auto" w:fill="FFFFFF"/>
        <w:spacing w:beforeAutospacing="0" w:afterAutospacing="0"/>
        <w:rPr>
          <w:rFonts w:ascii="Arial" w:hAnsi="Arial" w:eastAsia="Arial" w:cs="Arial"/>
          <w:color w:val="000000"/>
          <w:sz w:val="18"/>
          <w:szCs w:val="18"/>
          <w:highlight w:val="none"/>
        </w:rPr>
      </w:pPr>
      <w:r>
        <w:rPr>
          <w:rFonts w:ascii="Arial" w:hAnsi="Arial" w:eastAsia="Arial" w:cs="Arial"/>
          <w:color w:val="000000"/>
          <w:sz w:val="18"/>
          <w:szCs w:val="18"/>
          <w:highlight w:val="none"/>
          <w:shd w:val="clear" w:color="auto" w:fill="FFFFFF"/>
        </w:rPr>
        <w:t> </w:t>
      </w:r>
    </w:p>
    <w:p w14:paraId="7B8A5FCE">
      <w:pPr>
        <w:ind w:firstLine="660" w:firstLineChars="200"/>
        <w:rPr>
          <w:rFonts w:ascii="Times New Roman" w:hAnsi="Times New Roman" w:eastAsia="黑体" w:cs="Times New Roman"/>
          <w:sz w:val="32"/>
          <w:szCs w:val="32"/>
          <w:highlight w:val="none"/>
        </w:rPr>
      </w:pPr>
      <w:r>
        <w:rPr>
          <w:rFonts w:hint="eastAsia" w:ascii="仿宋_GB2312" w:hAnsi="仿宋_GB2312" w:eastAsia="仿宋_GB2312" w:cs="仿宋_GB2312"/>
          <w:sz w:val="33"/>
          <w:szCs w:val="33"/>
          <w:highlight w:val="none"/>
        </w:rPr>
        <w:t>单位为石家庄市交通运输</w:t>
      </w:r>
      <w:r>
        <w:rPr>
          <w:rFonts w:ascii="仿宋_GB2312" w:hAnsi="仿宋_GB2312" w:eastAsia="仿宋_GB2312" w:cs="仿宋_GB2312"/>
          <w:sz w:val="33"/>
          <w:szCs w:val="33"/>
          <w:highlight w:val="none"/>
        </w:rPr>
        <w:t>局</w:t>
      </w:r>
      <w:r>
        <w:rPr>
          <w:rFonts w:hint="eastAsia" w:ascii="仿宋_GB2312" w:hAnsi="仿宋_GB2312" w:eastAsia="仿宋_GB2312" w:cs="仿宋_GB2312"/>
          <w:sz w:val="33"/>
          <w:szCs w:val="33"/>
          <w:highlight w:val="none"/>
        </w:rPr>
        <w:t>所属二级预算单位，单位</w:t>
      </w:r>
      <w:r>
        <w:rPr>
          <w:rFonts w:ascii="仿宋_GB2312" w:hAnsi="仿宋_GB2312" w:eastAsia="仿宋_GB2312" w:cs="仿宋_GB2312"/>
          <w:sz w:val="33"/>
          <w:szCs w:val="33"/>
          <w:highlight w:val="none"/>
        </w:rPr>
        <w:t>名称为石家庄市交通运输</w:t>
      </w:r>
      <w:r>
        <w:rPr>
          <w:rFonts w:hint="eastAsia" w:ascii="仿宋_GB2312" w:hAnsi="仿宋_GB2312" w:eastAsia="仿宋_GB2312" w:cs="仿宋_GB2312"/>
          <w:sz w:val="33"/>
          <w:szCs w:val="33"/>
          <w:highlight w:val="none"/>
        </w:rPr>
        <w:t>服务中心</w:t>
      </w:r>
      <w:r>
        <w:rPr>
          <w:rFonts w:ascii="仿宋_GB2312" w:hAnsi="仿宋_GB2312" w:eastAsia="仿宋_GB2312" w:cs="仿宋_GB2312"/>
          <w:sz w:val="33"/>
          <w:szCs w:val="33"/>
          <w:highlight w:val="none"/>
        </w:rPr>
        <w:t>，</w:t>
      </w:r>
      <w:r>
        <w:rPr>
          <w:rFonts w:hint="eastAsia" w:ascii="仿宋_GB2312" w:hAnsi="仿宋_GB2312" w:eastAsia="仿宋_GB2312" w:cs="仿宋_GB2312"/>
          <w:sz w:val="33"/>
          <w:szCs w:val="33"/>
          <w:highlight w:val="none"/>
        </w:rPr>
        <w:t>单位性质为财政</w:t>
      </w:r>
      <w:r>
        <w:rPr>
          <w:rFonts w:ascii="仿宋_GB2312" w:hAnsi="仿宋_GB2312" w:eastAsia="仿宋_GB2312" w:cs="仿宋_GB2312"/>
          <w:sz w:val="33"/>
          <w:szCs w:val="33"/>
          <w:highlight w:val="none"/>
        </w:rPr>
        <w:t>补助事业</w:t>
      </w:r>
      <w:r>
        <w:rPr>
          <w:rFonts w:hint="eastAsia" w:ascii="仿宋_GB2312" w:hAnsi="仿宋_GB2312" w:eastAsia="仿宋_GB2312" w:cs="仿宋_GB2312"/>
          <w:sz w:val="33"/>
          <w:szCs w:val="33"/>
          <w:highlight w:val="none"/>
        </w:rPr>
        <w:t>单位，</w:t>
      </w:r>
      <w:r>
        <w:rPr>
          <w:rFonts w:ascii="仿宋_GB2312" w:hAnsi="仿宋_GB2312" w:eastAsia="仿宋_GB2312" w:cs="仿宋_GB2312"/>
          <w:sz w:val="33"/>
          <w:szCs w:val="33"/>
          <w:highlight w:val="none"/>
        </w:rPr>
        <w:t>经费形式为财政性资金基本保证</w:t>
      </w:r>
      <w:r>
        <w:rPr>
          <w:rFonts w:hint="eastAsia" w:ascii="仿宋_GB2312" w:hAnsi="仿宋_GB2312" w:eastAsia="仿宋_GB2312" w:cs="仿宋_GB2312"/>
          <w:sz w:val="33"/>
          <w:szCs w:val="33"/>
          <w:highlight w:val="none"/>
        </w:rPr>
        <w:t>。</w:t>
      </w:r>
      <w:r>
        <w:rPr>
          <w:rFonts w:hint="eastAsia" w:ascii="Times New Roman" w:hAnsi="Times New Roman" w:eastAsia="黑体" w:cs="Times New Roman"/>
          <w:sz w:val="32"/>
          <w:szCs w:val="32"/>
          <w:highlight w:val="none"/>
        </w:rPr>
        <w:br w:type="page"/>
      </w:r>
    </w:p>
    <w:p w14:paraId="5D6EB626">
      <w:pPr>
        <w:widowControl/>
        <w:spacing w:after="160" w:line="580" w:lineRule="exact"/>
        <w:ind w:firstLine="640" w:firstLineChars="200"/>
        <w:rPr>
          <w:rFonts w:ascii="Times New Roman" w:hAnsi="Times New Roman" w:eastAsia="黑体" w:cs="Times New Roman"/>
          <w:sz w:val="32"/>
          <w:szCs w:val="32"/>
          <w:highlight w:val="none"/>
        </w:rPr>
      </w:pPr>
    </w:p>
    <w:p w14:paraId="7258B571">
      <w:pPr>
        <w:pStyle w:val="10"/>
        <w:widowControl/>
        <w:shd w:val="clear" w:color="auto" w:fill="FFFFFF"/>
        <w:spacing w:beforeAutospacing="0" w:afterAutospacing="0"/>
        <w:rPr>
          <w:rFonts w:ascii="Arial" w:hAnsi="Arial" w:eastAsia="Arial" w:cs="Arial"/>
          <w:color w:val="000000"/>
          <w:sz w:val="18"/>
          <w:szCs w:val="18"/>
          <w:highlight w:val="none"/>
          <w:shd w:val="clear" w:color="auto" w:fill="FFFFFF"/>
          <w:lang w:bidi="ar"/>
        </w:rPr>
      </w:pPr>
    </w:p>
    <w:p w14:paraId="06D5A606">
      <w:pPr>
        <w:widowControl/>
        <w:shd w:val="clear" w:color="auto" w:fill="FFFFFF"/>
        <w:jc w:val="left"/>
        <w:rPr>
          <w:rFonts w:ascii="Arial" w:hAnsi="Arial" w:eastAsia="Arial" w:cs="Arial"/>
          <w:highlight w:val="none"/>
        </w:rPr>
      </w:pPr>
      <w:r>
        <w:rPr>
          <w:rFonts w:ascii="Arial" w:hAnsi="Arial" w:eastAsia="Arial" w:cs="Arial"/>
          <w:color w:val="000000"/>
          <w:sz w:val="18"/>
          <w:szCs w:val="18"/>
          <w:highlight w:val="none"/>
          <w:shd w:val="clear" w:color="auto" w:fill="FFFFFF"/>
          <w:lang w:bidi="ar"/>
        </w:rPr>
        <w:t> </w:t>
      </w:r>
      <w:r>
        <w:rPr>
          <w:rFonts w:ascii="Arial" w:hAnsi="Arial" w:eastAsia="Arial" w:cs="Arial"/>
          <w:color w:val="000000"/>
          <w:sz w:val="18"/>
          <w:szCs w:val="18"/>
          <w:highlight w:val="none"/>
          <w:shd w:val="clear" w:color="auto" w:fill="FFFFFF"/>
        </w:rPr>
        <w:t> </w:t>
      </w:r>
    </w:p>
    <w:p w14:paraId="2F3AEABB">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7A623451">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06ADD721">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2417E037">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2588DA4C">
      <w:pPr>
        <w:pStyle w:val="10"/>
        <w:widowControl/>
        <w:spacing w:beforeAutospacing="0" w:afterAutospacing="0"/>
        <w:jc w:val="center"/>
        <w:outlineLvl w:val="0"/>
        <w:rPr>
          <w:rFonts w:ascii="Arial" w:hAnsi="Arial" w:eastAsia="Arial" w:cs="Arial"/>
          <w:highlight w:val="none"/>
        </w:rPr>
      </w:pPr>
      <w:r>
        <w:rPr>
          <w:rFonts w:hint="eastAsia" w:ascii="黑体" w:hAnsi="宋体" w:eastAsia="黑体" w:cs="黑体"/>
          <w:color w:val="000000"/>
          <w:sz w:val="72"/>
          <w:szCs w:val="72"/>
          <w:highlight w:val="none"/>
          <w:shd w:val="clear" w:color="auto" w:fill="FFFFFF"/>
        </w:rPr>
        <w:t>第二部分</w:t>
      </w:r>
    </w:p>
    <w:p w14:paraId="71C327EF">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50EEE9C9">
      <w:pPr>
        <w:pStyle w:val="10"/>
        <w:widowControl/>
        <w:spacing w:beforeAutospacing="0" w:afterAutospacing="0"/>
        <w:jc w:val="center"/>
        <w:rPr>
          <w:rFonts w:ascii="Arial" w:hAnsi="Arial" w:eastAsia="Arial" w:cs="Arial"/>
          <w:highlight w:val="none"/>
        </w:rPr>
      </w:pPr>
      <w:r>
        <w:rPr>
          <w:rFonts w:hint="eastAsia" w:ascii="黑体" w:hAnsi="宋体" w:eastAsia="黑体" w:cs="黑体"/>
          <w:color w:val="000000"/>
          <w:sz w:val="72"/>
          <w:szCs w:val="72"/>
          <w:highlight w:val="none"/>
          <w:shd w:val="clear" w:color="auto" w:fill="FFFFFF"/>
        </w:rPr>
        <w:t>2023年度</w:t>
      </w:r>
      <w:r>
        <w:rPr>
          <w:rFonts w:hint="eastAsia" w:ascii="黑体" w:hAnsi="宋体" w:eastAsia="黑体" w:cs="黑体"/>
          <w:color w:val="000000"/>
          <w:sz w:val="72"/>
          <w:szCs w:val="72"/>
          <w:highlight w:val="none"/>
          <w:shd w:val="clear" w:color="auto" w:fill="FFFFFF"/>
          <w:lang w:val="en-US" w:eastAsia="zh-CN"/>
        </w:rPr>
        <w:t>单位</w:t>
      </w:r>
      <w:r>
        <w:rPr>
          <w:rFonts w:hint="eastAsia" w:ascii="黑体" w:hAnsi="宋体" w:eastAsia="黑体" w:cs="黑体"/>
          <w:color w:val="000000"/>
          <w:sz w:val="72"/>
          <w:szCs w:val="72"/>
          <w:highlight w:val="none"/>
          <w:shd w:val="clear" w:color="auto" w:fill="FFFFFF"/>
        </w:rPr>
        <w:t>决算报表</w:t>
      </w:r>
    </w:p>
    <w:p w14:paraId="20DFC963">
      <w:pPr>
        <w:pStyle w:val="10"/>
        <w:widowControl/>
        <w:spacing w:beforeAutospacing="0" w:afterAutospacing="0"/>
        <w:jc w:val="center"/>
        <w:rPr>
          <w:rFonts w:hint="eastAsia" w:ascii="仿宋_GB2312" w:hAnsi="仿宋_GB2312" w:eastAsia="仿宋_GB2312" w:cs="仿宋_GB2312"/>
          <w:color w:val="FF0000"/>
          <w:sz w:val="33"/>
          <w:szCs w:val="33"/>
          <w:highlight w:val="none"/>
          <w:shd w:val="clear" w:color="auto" w:fill="FFFFFF"/>
        </w:rPr>
      </w:pPr>
    </w:p>
    <w:p w14:paraId="4BAA222F">
      <w:pPr>
        <w:pStyle w:val="10"/>
        <w:widowControl/>
        <w:spacing w:beforeAutospacing="0" w:afterAutospacing="0"/>
        <w:jc w:val="center"/>
        <w:rPr>
          <w:rFonts w:hint="eastAsia" w:ascii="仿宋_GB2312" w:hAnsi="仿宋_GB2312" w:eastAsia="仿宋_GB2312" w:cs="仿宋_GB2312"/>
          <w:color w:val="FF0000"/>
          <w:sz w:val="33"/>
          <w:szCs w:val="33"/>
          <w:highlight w:val="none"/>
          <w:shd w:val="clear" w:color="auto"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5000" w:type="pct"/>
        <w:tblInd w:w="0" w:type="dxa"/>
        <w:tblLayout w:type="autofit"/>
        <w:tblCellMar>
          <w:top w:w="0" w:type="dxa"/>
          <w:left w:w="108" w:type="dxa"/>
          <w:bottom w:w="0" w:type="dxa"/>
          <w:right w:w="108" w:type="dxa"/>
        </w:tblCellMar>
      </w:tblPr>
      <w:tblGrid>
        <w:gridCol w:w="3456"/>
        <w:gridCol w:w="1410"/>
        <w:gridCol w:w="299"/>
        <w:gridCol w:w="2045"/>
        <w:gridCol w:w="2219"/>
        <w:gridCol w:w="749"/>
        <w:gridCol w:w="1741"/>
        <w:gridCol w:w="2073"/>
      </w:tblGrid>
      <w:tr w14:paraId="53F43B0D">
        <w:tblPrEx>
          <w:tblCellMar>
            <w:top w:w="0" w:type="dxa"/>
            <w:left w:w="108" w:type="dxa"/>
            <w:bottom w:w="0" w:type="dxa"/>
            <w:right w:w="108" w:type="dxa"/>
          </w:tblCellMar>
        </w:tblPrEx>
        <w:trPr>
          <w:trHeight w:val="361" w:hRule="atLeast"/>
        </w:trPr>
        <w:tc>
          <w:tcPr>
            <w:tcW w:w="5000" w:type="pct"/>
            <w:gridSpan w:val="8"/>
            <w:tcBorders>
              <w:top w:val="nil"/>
              <w:left w:val="nil"/>
              <w:bottom w:val="nil"/>
              <w:right w:val="nil"/>
            </w:tcBorders>
            <w:noWrap/>
            <w:vAlign w:val="bottom"/>
          </w:tcPr>
          <w:p w14:paraId="28FFCAAC">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收入支出决算总表</w:t>
            </w:r>
          </w:p>
        </w:tc>
      </w:tr>
      <w:tr w14:paraId="6ADBCF6C">
        <w:tblPrEx>
          <w:tblCellMar>
            <w:top w:w="0" w:type="dxa"/>
            <w:left w:w="108" w:type="dxa"/>
            <w:bottom w:w="0" w:type="dxa"/>
            <w:right w:w="108" w:type="dxa"/>
          </w:tblCellMar>
        </w:tblPrEx>
        <w:trPr>
          <w:trHeight w:val="90" w:hRule="atLeast"/>
        </w:trPr>
        <w:tc>
          <w:tcPr>
            <w:tcW w:w="5000" w:type="pct"/>
            <w:gridSpan w:val="8"/>
            <w:tcBorders>
              <w:top w:val="nil"/>
              <w:left w:val="nil"/>
              <w:bottom w:val="nil"/>
              <w:right w:val="nil"/>
            </w:tcBorders>
            <w:noWrap/>
            <w:vAlign w:val="bottom"/>
          </w:tcPr>
          <w:p w14:paraId="4B2BC0CA">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hint="eastAsia" w:ascii="Times New Roman" w:hAnsi="Times New Roman" w:eastAsia="宋体" w:cs="Times New Roman"/>
                <w:color w:val="000000"/>
                <w:sz w:val="18"/>
                <w:szCs w:val="18"/>
                <w:highlight w:val="none"/>
              </w:rPr>
              <w:t>01</w:t>
            </w:r>
            <w:r>
              <w:rPr>
                <w:rFonts w:hint="eastAsia" w:ascii="方正仿宋_GB2312" w:hAnsi="方正仿宋_GB2312" w:eastAsia="方正仿宋_GB2312" w:cs="方正仿宋_GB2312"/>
                <w:color w:val="000000"/>
                <w:sz w:val="18"/>
                <w:szCs w:val="18"/>
                <w:highlight w:val="none"/>
                <w:lang w:bidi="ar"/>
              </w:rPr>
              <w:t>表</w:t>
            </w:r>
          </w:p>
        </w:tc>
      </w:tr>
      <w:tr w14:paraId="5053B16E">
        <w:tblPrEx>
          <w:tblCellMar>
            <w:top w:w="0" w:type="dxa"/>
            <w:left w:w="108" w:type="dxa"/>
            <w:bottom w:w="0" w:type="dxa"/>
            <w:right w:w="108" w:type="dxa"/>
          </w:tblCellMar>
        </w:tblPrEx>
        <w:trPr>
          <w:trHeight w:val="300" w:hRule="atLeast"/>
        </w:trPr>
        <w:tc>
          <w:tcPr>
            <w:tcW w:w="1666" w:type="pct"/>
            <w:gridSpan w:val="2"/>
            <w:tcBorders>
              <w:top w:val="nil"/>
              <w:left w:val="nil"/>
              <w:bottom w:val="single" w:color="auto" w:sz="4" w:space="0"/>
              <w:right w:val="nil"/>
            </w:tcBorders>
            <w:noWrap/>
            <w:vAlign w:val="bottom"/>
          </w:tcPr>
          <w:p w14:paraId="33A94B8F">
            <w:pP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编制单位：石家庄市交通运输服务中心</w:t>
            </w:r>
          </w:p>
        </w:tc>
        <w:tc>
          <w:tcPr>
            <w:tcW w:w="1666" w:type="pct"/>
            <w:gridSpan w:val="3"/>
            <w:tcBorders>
              <w:top w:val="nil"/>
              <w:left w:val="nil"/>
              <w:bottom w:val="single" w:color="auto" w:sz="4" w:space="0"/>
              <w:right w:val="nil"/>
            </w:tcBorders>
            <w:noWrap/>
            <w:vAlign w:val="bottom"/>
          </w:tcPr>
          <w:p w14:paraId="217F2995">
            <w:pPr>
              <w:jc w:val="center"/>
              <w:rPr>
                <w:rFonts w:hint="eastAsia" w:ascii="宋体" w:hAnsi="宋体" w:eastAsia="宋体"/>
                <w:color w:val="000000"/>
                <w:sz w:val="18"/>
                <w:szCs w:val="18"/>
                <w:highlight w:val="none"/>
                <w:lang w:bidi="ar"/>
              </w:rPr>
            </w:pPr>
            <w:r>
              <w:rPr>
                <w:rFonts w:hint="eastAsia" w:ascii="Times New Roman" w:hAnsi="Times New Roman" w:eastAsia="宋体" w:cs="Times New Roman"/>
                <w:color w:val="000000"/>
                <w:sz w:val="18"/>
                <w:szCs w:val="18"/>
                <w:highlight w:val="none"/>
              </w:rPr>
              <w:t>2023</w:t>
            </w:r>
            <w:r>
              <w:rPr>
                <w:rFonts w:hint="eastAsia" w:ascii="方正仿宋_GB2312" w:hAnsi="方正仿宋_GB2312" w:eastAsia="方正仿宋_GB2312" w:cs="方正仿宋_GB2312"/>
                <w:color w:val="000000"/>
                <w:sz w:val="18"/>
                <w:szCs w:val="18"/>
                <w:highlight w:val="none"/>
                <w:lang w:bidi="ar"/>
              </w:rPr>
              <w:t>年度</w:t>
            </w:r>
          </w:p>
        </w:tc>
        <w:tc>
          <w:tcPr>
            <w:tcW w:w="1667" w:type="pct"/>
            <w:gridSpan w:val="3"/>
            <w:tcBorders>
              <w:top w:val="nil"/>
              <w:left w:val="nil"/>
              <w:bottom w:val="single" w:color="auto" w:sz="4" w:space="0"/>
              <w:right w:val="nil"/>
            </w:tcBorders>
            <w:noWrap/>
            <w:vAlign w:val="bottom"/>
          </w:tcPr>
          <w:p w14:paraId="253C105E">
            <w:pPr>
              <w:jc w:val="right"/>
              <w:rPr>
                <w:rFonts w:hint="eastAsia" w:ascii="宋体" w:hAnsi="宋体" w:eastAsia="宋体"/>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5932AE4C">
        <w:tblPrEx>
          <w:tblCellMar>
            <w:top w:w="0" w:type="dxa"/>
            <w:left w:w="108" w:type="dxa"/>
            <w:bottom w:w="0" w:type="dxa"/>
            <w:right w:w="108" w:type="dxa"/>
          </w:tblCellMar>
        </w:tblPrEx>
        <w:trPr>
          <w:trHeight w:val="308" w:hRule="atLeast"/>
        </w:trPr>
        <w:tc>
          <w:tcPr>
            <w:tcW w:w="2528" w:type="pct"/>
            <w:gridSpan w:val="4"/>
            <w:tcBorders>
              <w:top w:val="single" w:color="auto" w:sz="4" w:space="0"/>
              <w:left w:val="single" w:color="000000" w:sz="4" w:space="0"/>
              <w:bottom w:val="single" w:color="000000" w:sz="4" w:space="0"/>
              <w:right w:val="single" w:color="000000" w:sz="4" w:space="0"/>
            </w:tcBorders>
            <w:noWrap/>
            <w:vAlign w:val="center"/>
          </w:tcPr>
          <w:p w14:paraId="17FA6199">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收入</w:t>
            </w:r>
          </w:p>
        </w:tc>
        <w:tc>
          <w:tcPr>
            <w:tcW w:w="2471" w:type="pct"/>
            <w:gridSpan w:val="4"/>
            <w:tcBorders>
              <w:top w:val="single" w:color="auto" w:sz="4" w:space="0"/>
              <w:left w:val="nil"/>
              <w:bottom w:val="single" w:color="000000" w:sz="4" w:space="0"/>
              <w:right w:val="single" w:color="000000" w:sz="4" w:space="0"/>
            </w:tcBorders>
            <w:noWrap/>
            <w:vAlign w:val="center"/>
          </w:tcPr>
          <w:p w14:paraId="5CCBBD70">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支出</w:t>
            </w:r>
          </w:p>
        </w:tc>
      </w:tr>
      <w:tr w14:paraId="491B95F0">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AA754E5">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635" w:type="pct"/>
            <w:gridSpan w:val="2"/>
            <w:tcBorders>
              <w:top w:val="nil"/>
              <w:left w:val="nil"/>
              <w:bottom w:val="single" w:color="000000" w:sz="4" w:space="0"/>
              <w:right w:val="single" w:color="000000" w:sz="4" w:space="0"/>
            </w:tcBorders>
            <w:noWrap/>
            <w:vAlign w:val="center"/>
          </w:tcPr>
          <w:p w14:paraId="766EC0FA">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行次</w:t>
            </w:r>
          </w:p>
        </w:tc>
        <w:tc>
          <w:tcPr>
            <w:tcW w:w="742" w:type="pct"/>
            <w:tcBorders>
              <w:top w:val="nil"/>
              <w:left w:val="nil"/>
              <w:bottom w:val="single" w:color="000000" w:sz="4" w:space="0"/>
              <w:right w:val="single" w:color="000000" w:sz="4" w:space="0"/>
            </w:tcBorders>
            <w:noWrap/>
            <w:vAlign w:val="center"/>
          </w:tcPr>
          <w:p w14:paraId="754FE9BF">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决算数</w:t>
            </w:r>
          </w:p>
        </w:tc>
        <w:tc>
          <w:tcPr>
            <w:tcW w:w="1083" w:type="pct"/>
            <w:gridSpan w:val="2"/>
            <w:tcBorders>
              <w:top w:val="nil"/>
              <w:left w:val="nil"/>
              <w:bottom w:val="single" w:color="000000" w:sz="4" w:space="0"/>
              <w:right w:val="single" w:color="000000" w:sz="4" w:space="0"/>
            </w:tcBorders>
            <w:noWrap/>
            <w:vAlign w:val="center"/>
          </w:tcPr>
          <w:p w14:paraId="76F41192">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636" w:type="pct"/>
            <w:tcBorders>
              <w:top w:val="nil"/>
              <w:left w:val="nil"/>
              <w:bottom w:val="single" w:color="000000" w:sz="4" w:space="0"/>
              <w:right w:val="single" w:color="000000" w:sz="4" w:space="0"/>
            </w:tcBorders>
            <w:noWrap/>
            <w:vAlign w:val="center"/>
          </w:tcPr>
          <w:p w14:paraId="5E880A8F">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行次</w:t>
            </w:r>
          </w:p>
        </w:tc>
        <w:tc>
          <w:tcPr>
            <w:tcW w:w="751" w:type="pct"/>
            <w:tcBorders>
              <w:top w:val="nil"/>
              <w:left w:val="nil"/>
              <w:bottom w:val="single" w:color="000000" w:sz="4" w:space="0"/>
              <w:right w:val="single" w:color="000000" w:sz="4" w:space="0"/>
            </w:tcBorders>
            <w:noWrap/>
            <w:vAlign w:val="center"/>
          </w:tcPr>
          <w:p w14:paraId="08695B62">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决算数</w:t>
            </w:r>
          </w:p>
        </w:tc>
      </w:tr>
      <w:tr w14:paraId="70778CD0">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2CD0CC72">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635" w:type="pct"/>
            <w:gridSpan w:val="2"/>
            <w:tcBorders>
              <w:top w:val="nil"/>
              <w:left w:val="nil"/>
              <w:bottom w:val="single" w:color="000000" w:sz="4" w:space="0"/>
              <w:right w:val="single" w:color="000000" w:sz="4" w:space="0"/>
            </w:tcBorders>
            <w:noWrap/>
            <w:vAlign w:val="center"/>
          </w:tcPr>
          <w:p w14:paraId="5689A3FA">
            <w:pPr>
              <w:jc w:val="center"/>
              <w:rPr>
                <w:rFonts w:hint="eastAsia" w:ascii="宋体" w:hAnsi="宋体" w:eastAsia="宋体"/>
                <w:color w:val="000000"/>
                <w:sz w:val="18"/>
                <w:szCs w:val="18"/>
                <w:highlight w:val="none"/>
              </w:rPr>
            </w:pPr>
          </w:p>
        </w:tc>
        <w:tc>
          <w:tcPr>
            <w:tcW w:w="742" w:type="pct"/>
            <w:tcBorders>
              <w:top w:val="nil"/>
              <w:left w:val="nil"/>
              <w:bottom w:val="single" w:color="000000" w:sz="4" w:space="0"/>
              <w:right w:val="single" w:color="000000" w:sz="4" w:space="0"/>
            </w:tcBorders>
            <w:noWrap/>
            <w:vAlign w:val="center"/>
          </w:tcPr>
          <w:p w14:paraId="0ACFBFCE">
            <w:pPr>
              <w:widowControl/>
              <w:jc w:val="center"/>
              <w:textAlignment w:val="center"/>
              <w:rPr>
                <w:rFonts w:hint="eastAsia" w:ascii="宋体" w:hAnsi="宋体" w:eastAsia="宋体"/>
                <w:color w:val="000000"/>
                <w:sz w:val="18"/>
                <w:szCs w:val="18"/>
                <w:highlight w:val="none"/>
              </w:rPr>
            </w:pPr>
            <w:r>
              <w:rPr>
                <w:rFonts w:hint="eastAsia" w:ascii="Times New Roman" w:hAnsi="Times New Roman" w:eastAsia="宋体" w:cs="Times New Roman"/>
                <w:color w:val="000000"/>
                <w:sz w:val="18"/>
                <w:szCs w:val="18"/>
                <w:highlight w:val="none"/>
              </w:rPr>
              <w:t>1</w:t>
            </w:r>
          </w:p>
        </w:tc>
        <w:tc>
          <w:tcPr>
            <w:tcW w:w="1083" w:type="pct"/>
            <w:gridSpan w:val="2"/>
            <w:tcBorders>
              <w:top w:val="nil"/>
              <w:left w:val="nil"/>
              <w:bottom w:val="single" w:color="000000" w:sz="4" w:space="0"/>
              <w:right w:val="single" w:color="000000" w:sz="4" w:space="0"/>
            </w:tcBorders>
            <w:noWrap/>
            <w:vAlign w:val="center"/>
          </w:tcPr>
          <w:p w14:paraId="45E8C98B">
            <w:pPr>
              <w:widowControl/>
              <w:jc w:val="center"/>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636" w:type="pct"/>
            <w:tcBorders>
              <w:top w:val="nil"/>
              <w:left w:val="nil"/>
              <w:bottom w:val="single" w:color="000000" w:sz="4" w:space="0"/>
              <w:right w:val="single" w:color="000000" w:sz="4" w:space="0"/>
            </w:tcBorders>
            <w:noWrap/>
            <w:vAlign w:val="center"/>
          </w:tcPr>
          <w:p w14:paraId="25298DB3">
            <w:pPr>
              <w:jc w:val="center"/>
              <w:rPr>
                <w:rFonts w:hint="eastAsia" w:ascii="宋体" w:hAnsi="宋体" w:eastAsia="宋体"/>
                <w:color w:val="000000"/>
                <w:sz w:val="18"/>
                <w:szCs w:val="18"/>
                <w:highlight w:val="none"/>
              </w:rPr>
            </w:pPr>
          </w:p>
        </w:tc>
        <w:tc>
          <w:tcPr>
            <w:tcW w:w="751" w:type="pct"/>
            <w:tcBorders>
              <w:top w:val="nil"/>
              <w:left w:val="nil"/>
              <w:bottom w:val="single" w:color="000000" w:sz="4" w:space="0"/>
              <w:right w:val="single" w:color="000000" w:sz="4" w:space="0"/>
            </w:tcBorders>
            <w:noWrap/>
            <w:vAlign w:val="center"/>
          </w:tcPr>
          <w:p w14:paraId="5AD0715A">
            <w:pPr>
              <w:widowControl/>
              <w:jc w:val="center"/>
              <w:textAlignment w:val="center"/>
              <w:rPr>
                <w:rFonts w:hint="eastAsia" w:ascii="宋体" w:hAnsi="宋体" w:eastAsia="宋体"/>
                <w:color w:val="000000"/>
                <w:sz w:val="18"/>
                <w:szCs w:val="18"/>
                <w:highlight w:val="none"/>
              </w:rPr>
            </w:pPr>
            <w:r>
              <w:rPr>
                <w:rFonts w:hint="eastAsia" w:ascii="Times New Roman" w:hAnsi="Times New Roman" w:eastAsia="宋体" w:cs="Times New Roman"/>
                <w:color w:val="000000"/>
                <w:sz w:val="18"/>
                <w:szCs w:val="18"/>
                <w:highlight w:val="none"/>
              </w:rPr>
              <w:t>2</w:t>
            </w:r>
          </w:p>
        </w:tc>
      </w:tr>
      <w:tr w14:paraId="6CE0EE12">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14:paraId="1BDA33A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一、一般公共预算财政拨款收入</w:t>
            </w:r>
          </w:p>
        </w:tc>
        <w:tc>
          <w:tcPr>
            <w:tcW w:w="635" w:type="pct"/>
            <w:gridSpan w:val="2"/>
            <w:tcBorders>
              <w:top w:val="nil"/>
              <w:left w:val="nil"/>
              <w:bottom w:val="single" w:color="000000" w:sz="4" w:space="0"/>
              <w:right w:val="single" w:color="000000" w:sz="4" w:space="0"/>
            </w:tcBorders>
            <w:noWrap/>
            <w:vAlign w:val="center"/>
          </w:tcPr>
          <w:p w14:paraId="317E822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w:t>
            </w:r>
          </w:p>
        </w:tc>
        <w:tc>
          <w:tcPr>
            <w:tcW w:w="742" w:type="pct"/>
            <w:tcBorders>
              <w:top w:val="nil"/>
              <w:left w:val="nil"/>
              <w:bottom w:val="single" w:color="000000" w:sz="4" w:space="0"/>
              <w:right w:val="single" w:color="000000" w:sz="4" w:space="0"/>
            </w:tcBorders>
            <w:noWrap/>
            <w:vAlign w:val="center"/>
          </w:tcPr>
          <w:p w14:paraId="7E4F6D85">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1083" w:type="pct"/>
            <w:gridSpan w:val="2"/>
            <w:tcBorders>
              <w:top w:val="nil"/>
              <w:left w:val="nil"/>
              <w:bottom w:val="single" w:color="000000" w:sz="4" w:space="0"/>
              <w:right w:val="single" w:color="000000" w:sz="4" w:space="0"/>
            </w:tcBorders>
            <w:noWrap/>
            <w:vAlign w:val="center"/>
          </w:tcPr>
          <w:p w14:paraId="6B60AED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一、一般公共服务支出</w:t>
            </w:r>
          </w:p>
        </w:tc>
        <w:tc>
          <w:tcPr>
            <w:tcW w:w="636" w:type="pct"/>
            <w:tcBorders>
              <w:top w:val="nil"/>
              <w:left w:val="nil"/>
              <w:bottom w:val="single" w:color="000000" w:sz="4" w:space="0"/>
              <w:right w:val="single" w:color="000000" w:sz="4" w:space="0"/>
            </w:tcBorders>
            <w:noWrap/>
            <w:vAlign w:val="center"/>
          </w:tcPr>
          <w:p w14:paraId="7FB60CF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32</w:t>
            </w:r>
          </w:p>
        </w:tc>
        <w:tc>
          <w:tcPr>
            <w:tcW w:w="751" w:type="pct"/>
            <w:tcBorders>
              <w:top w:val="nil"/>
              <w:left w:val="nil"/>
              <w:bottom w:val="single" w:color="000000" w:sz="4" w:space="0"/>
              <w:right w:val="single" w:color="000000" w:sz="4" w:space="0"/>
            </w:tcBorders>
            <w:noWrap/>
            <w:vAlign w:val="center"/>
          </w:tcPr>
          <w:p w14:paraId="096C46DD">
            <w:pPr>
              <w:jc w:val="right"/>
              <w:rPr>
                <w:rFonts w:ascii="Times New Roman" w:hAnsi="Times New Roman" w:eastAsia="宋体" w:cs="Times New Roman"/>
                <w:color w:val="000000"/>
                <w:sz w:val="18"/>
                <w:szCs w:val="18"/>
                <w:highlight w:val="none"/>
              </w:rPr>
            </w:pPr>
          </w:p>
        </w:tc>
      </w:tr>
      <w:tr w14:paraId="15357E6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28DB88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二、政府性基金预算财政拨款收入</w:t>
            </w:r>
          </w:p>
        </w:tc>
        <w:tc>
          <w:tcPr>
            <w:tcW w:w="635" w:type="pct"/>
            <w:gridSpan w:val="2"/>
            <w:tcBorders>
              <w:top w:val="nil"/>
              <w:left w:val="nil"/>
              <w:bottom w:val="single" w:color="000000" w:sz="4" w:space="0"/>
              <w:right w:val="single" w:color="000000" w:sz="4" w:space="0"/>
            </w:tcBorders>
            <w:noWrap/>
            <w:vAlign w:val="center"/>
          </w:tcPr>
          <w:p w14:paraId="10804F5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w:t>
            </w:r>
          </w:p>
        </w:tc>
        <w:tc>
          <w:tcPr>
            <w:tcW w:w="742" w:type="pct"/>
            <w:tcBorders>
              <w:top w:val="nil"/>
              <w:left w:val="nil"/>
              <w:bottom w:val="single" w:color="000000" w:sz="4" w:space="0"/>
              <w:right w:val="single" w:color="000000" w:sz="4" w:space="0"/>
            </w:tcBorders>
            <w:noWrap/>
            <w:vAlign w:val="center"/>
          </w:tcPr>
          <w:p w14:paraId="53931F60">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357CBB2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二、外交支出</w:t>
            </w:r>
          </w:p>
        </w:tc>
        <w:tc>
          <w:tcPr>
            <w:tcW w:w="636" w:type="pct"/>
            <w:tcBorders>
              <w:top w:val="nil"/>
              <w:left w:val="nil"/>
              <w:bottom w:val="single" w:color="000000" w:sz="4" w:space="0"/>
              <w:right w:val="single" w:color="000000" w:sz="4" w:space="0"/>
            </w:tcBorders>
            <w:noWrap/>
            <w:vAlign w:val="center"/>
          </w:tcPr>
          <w:p w14:paraId="70DE533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33</w:t>
            </w:r>
          </w:p>
        </w:tc>
        <w:tc>
          <w:tcPr>
            <w:tcW w:w="751" w:type="pct"/>
            <w:tcBorders>
              <w:top w:val="nil"/>
              <w:left w:val="nil"/>
              <w:bottom w:val="single" w:color="000000" w:sz="4" w:space="0"/>
              <w:right w:val="single" w:color="000000" w:sz="4" w:space="0"/>
            </w:tcBorders>
            <w:noWrap/>
            <w:vAlign w:val="center"/>
          </w:tcPr>
          <w:p w14:paraId="5F3ECE3B">
            <w:pPr>
              <w:jc w:val="right"/>
              <w:rPr>
                <w:rFonts w:ascii="Times New Roman" w:hAnsi="Times New Roman" w:eastAsia="宋体" w:cs="Times New Roman"/>
                <w:color w:val="000000"/>
                <w:sz w:val="18"/>
                <w:szCs w:val="18"/>
                <w:highlight w:val="none"/>
              </w:rPr>
            </w:pPr>
          </w:p>
        </w:tc>
      </w:tr>
      <w:tr w14:paraId="642CD27C">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5BC09E6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三、国有资本经营预算财政拨款收入</w:t>
            </w:r>
          </w:p>
        </w:tc>
        <w:tc>
          <w:tcPr>
            <w:tcW w:w="635" w:type="pct"/>
            <w:gridSpan w:val="2"/>
            <w:tcBorders>
              <w:top w:val="nil"/>
              <w:left w:val="nil"/>
              <w:bottom w:val="single" w:color="000000" w:sz="4" w:space="0"/>
              <w:right w:val="single" w:color="000000" w:sz="4" w:space="0"/>
            </w:tcBorders>
            <w:noWrap/>
            <w:vAlign w:val="center"/>
          </w:tcPr>
          <w:p w14:paraId="2D6B6F7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w:t>
            </w:r>
          </w:p>
        </w:tc>
        <w:tc>
          <w:tcPr>
            <w:tcW w:w="742" w:type="pct"/>
            <w:tcBorders>
              <w:top w:val="nil"/>
              <w:left w:val="nil"/>
              <w:bottom w:val="single" w:color="000000" w:sz="4" w:space="0"/>
              <w:right w:val="single" w:color="000000" w:sz="4" w:space="0"/>
            </w:tcBorders>
            <w:noWrap/>
            <w:vAlign w:val="center"/>
          </w:tcPr>
          <w:p w14:paraId="1B4F1F23">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1B53ECC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三、国防支出</w:t>
            </w:r>
          </w:p>
        </w:tc>
        <w:tc>
          <w:tcPr>
            <w:tcW w:w="636" w:type="pct"/>
            <w:tcBorders>
              <w:top w:val="nil"/>
              <w:left w:val="nil"/>
              <w:bottom w:val="single" w:color="000000" w:sz="4" w:space="0"/>
              <w:right w:val="single" w:color="000000" w:sz="4" w:space="0"/>
            </w:tcBorders>
            <w:noWrap/>
            <w:vAlign w:val="center"/>
          </w:tcPr>
          <w:p w14:paraId="261D7DF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34</w:t>
            </w:r>
          </w:p>
        </w:tc>
        <w:tc>
          <w:tcPr>
            <w:tcW w:w="751" w:type="pct"/>
            <w:tcBorders>
              <w:top w:val="nil"/>
              <w:left w:val="nil"/>
              <w:bottom w:val="single" w:color="000000" w:sz="4" w:space="0"/>
              <w:right w:val="single" w:color="000000" w:sz="4" w:space="0"/>
            </w:tcBorders>
            <w:noWrap/>
            <w:vAlign w:val="center"/>
          </w:tcPr>
          <w:p w14:paraId="09F51593">
            <w:pPr>
              <w:jc w:val="right"/>
              <w:rPr>
                <w:rFonts w:ascii="Times New Roman" w:hAnsi="Times New Roman" w:eastAsia="宋体" w:cs="Times New Roman"/>
                <w:color w:val="000000"/>
                <w:sz w:val="18"/>
                <w:szCs w:val="18"/>
                <w:highlight w:val="none"/>
              </w:rPr>
            </w:pPr>
          </w:p>
        </w:tc>
      </w:tr>
      <w:tr w14:paraId="4B3EE588">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14:paraId="6ECF6EA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四、上级补助收入</w:t>
            </w:r>
          </w:p>
        </w:tc>
        <w:tc>
          <w:tcPr>
            <w:tcW w:w="635" w:type="pct"/>
            <w:gridSpan w:val="2"/>
            <w:tcBorders>
              <w:top w:val="nil"/>
              <w:left w:val="nil"/>
              <w:bottom w:val="single" w:color="000000" w:sz="4" w:space="0"/>
              <w:right w:val="single" w:color="000000" w:sz="4" w:space="0"/>
            </w:tcBorders>
            <w:noWrap/>
            <w:vAlign w:val="center"/>
          </w:tcPr>
          <w:p w14:paraId="5E48287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w:t>
            </w:r>
          </w:p>
        </w:tc>
        <w:tc>
          <w:tcPr>
            <w:tcW w:w="742" w:type="pct"/>
            <w:tcBorders>
              <w:top w:val="nil"/>
              <w:left w:val="nil"/>
              <w:bottom w:val="single" w:color="000000" w:sz="4" w:space="0"/>
              <w:right w:val="single" w:color="000000" w:sz="4" w:space="0"/>
            </w:tcBorders>
            <w:noWrap/>
            <w:vAlign w:val="center"/>
          </w:tcPr>
          <w:p w14:paraId="496681B7">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1C106F4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四、公共安全支出</w:t>
            </w:r>
          </w:p>
        </w:tc>
        <w:tc>
          <w:tcPr>
            <w:tcW w:w="636" w:type="pct"/>
            <w:tcBorders>
              <w:top w:val="nil"/>
              <w:left w:val="nil"/>
              <w:bottom w:val="single" w:color="000000" w:sz="4" w:space="0"/>
              <w:right w:val="single" w:color="000000" w:sz="4" w:space="0"/>
            </w:tcBorders>
            <w:noWrap/>
            <w:vAlign w:val="center"/>
          </w:tcPr>
          <w:p w14:paraId="3AC2F93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35</w:t>
            </w:r>
          </w:p>
        </w:tc>
        <w:tc>
          <w:tcPr>
            <w:tcW w:w="751" w:type="pct"/>
            <w:tcBorders>
              <w:top w:val="nil"/>
              <w:left w:val="nil"/>
              <w:bottom w:val="single" w:color="000000" w:sz="4" w:space="0"/>
              <w:right w:val="single" w:color="000000" w:sz="4" w:space="0"/>
            </w:tcBorders>
            <w:noWrap/>
            <w:vAlign w:val="center"/>
          </w:tcPr>
          <w:p w14:paraId="0E90AA05">
            <w:pPr>
              <w:jc w:val="right"/>
              <w:rPr>
                <w:rFonts w:ascii="Times New Roman" w:hAnsi="Times New Roman" w:eastAsia="宋体" w:cs="Times New Roman"/>
                <w:color w:val="000000"/>
                <w:sz w:val="18"/>
                <w:szCs w:val="18"/>
                <w:highlight w:val="none"/>
              </w:rPr>
            </w:pPr>
          </w:p>
        </w:tc>
      </w:tr>
      <w:tr w14:paraId="189F3737">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E36810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五、事业收入</w:t>
            </w:r>
          </w:p>
        </w:tc>
        <w:tc>
          <w:tcPr>
            <w:tcW w:w="635" w:type="pct"/>
            <w:gridSpan w:val="2"/>
            <w:tcBorders>
              <w:top w:val="nil"/>
              <w:left w:val="nil"/>
              <w:bottom w:val="single" w:color="000000" w:sz="4" w:space="0"/>
              <w:right w:val="single" w:color="000000" w:sz="4" w:space="0"/>
            </w:tcBorders>
            <w:noWrap/>
            <w:vAlign w:val="center"/>
          </w:tcPr>
          <w:p w14:paraId="7DBE8AC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w:t>
            </w:r>
          </w:p>
        </w:tc>
        <w:tc>
          <w:tcPr>
            <w:tcW w:w="742" w:type="pct"/>
            <w:tcBorders>
              <w:top w:val="nil"/>
              <w:left w:val="nil"/>
              <w:bottom w:val="single" w:color="000000" w:sz="4" w:space="0"/>
              <w:right w:val="single" w:color="000000" w:sz="4" w:space="0"/>
            </w:tcBorders>
            <w:noWrap/>
            <w:vAlign w:val="center"/>
          </w:tcPr>
          <w:p w14:paraId="18571A1A">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7E3437C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五、教育支出</w:t>
            </w:r>
          </w:p>
        </w:tc>
        <w:tc>
          <w:tcPr>
            <w:tcW w:w="636" w:type="pct"/>
            <w:tcBorders>
              <w:top w:val="nil"/>
              <w:left w:val="nil"/>
              <w:bottom w:val="single" w:color="000000" w:sz="4" w:space="0"/>
              <w:right w:val="single" w:color="000000" w:sz="4" w:space="0"/>
            </w:tcBorders>
            <w:noWrap/>
            <w:vAlign w:val="center"/>
          </w:tcPr>
          <w:p w14:paraId="659BBAF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36</w:t>
            </w:r>
          </w:p>
        </w:tc>
        <w:tc>
          <w:tcPr>
            <w:tcW w:w="751" w:type="pct"/>
            <w:tcBorders>
              <w:top w:val="nil"/>
              <w:left w:val="nil"/>
              <w:bottom w:val="single" w:color="000000" w:sz="4" w:space="0"/>
              <w:right w:val="single" w:color="000000" w:sz="4" w:space="0"/>
            </w:tcBorders>
            <w:noWrap/>
            <w:vAlign w:val="center"/>
          </w:tcPr>
          <w:p w14:paraId="3FD856EB">
            <w:pPr>
              <w:jc w:val="right"/>
              <w:rPr>
                <w:rFonts w:ascii="Times New Roman" w:hAnsi="Times New Roman" w:eastAsia="宋体" w:cs="Times New Roman"/>
                <w:color w:val="000000"/>
                <w:sz w:val="18"/>
                <w:szCs w:val="18"/>
                <w:highlight w:val="none"/>
              </w:rPr>
            </w:pPr>
          </w:p>
        </w:tc>
      </w:tr>
      <w:tr w14:paraId="4A6BBDDF">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63944B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六、经营收入</w:t>
            </w:r>
          </w:p>
        </w:tc>
        <w:tc>
          <w:tcPr>
            <w:tcW w:w="635" w:type="pct"/>
            <w:gridSpan w:val="2"/>
            <w:tcBorders>
              <w:top w:val="nil"/>
              <w:left w:val="nil"/>
              <w:bottom w:val="single" w:color="000000" w:sz="4" w:space="0"/>
              <w:right w:val="single" w:color="000000" w:sz="4" w:space="0"/>
            </w:tcBorders>
            <w:noWrap/>
            <w:vAlign w:val="center"/>
          </w:tcPr>
          <w:p w14:paraId="2898048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w:t>
            </w:r>
          </w:p>
        </w:tc>
        <w:tc>
          <w:tcPr>
            <w:tcW w:w="742" w:type="pct"/>
            <w:tcBorders>
              <w:top w:val="nil"/>
              <w:left w:val="nil"/>
              <w:bottom w:val="single" w:color="000000" w:sz="4" w:space="0"/>
              <w:right w:val="single" w:color="000000" w:sz="4" w:space="0"/>
            </w:tcBorders>
            <w:noWrap/>
            <w:vAlign w:val="center"/>
          </w:tcPr>
          <w:p w14:paraId="2CA7FCAD">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413EFD0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六、科学技术支出</w:t>
            </w:r>
          </w:p>
        </w:tc>
        <w:tc>
          <w:tcPr>
            <w:tcW w:w="636" w:type="pct"/>
            <w:tcBorders>
              <w:top w:val="nil"/>
              <w:left w:val="nil"/>
              <w:bottom w:val="single" w:color="000000" w:sz="4" w:space="0"/>
              <w:right w:val="single" w:color="000000" w:sz="4" w:space="0"/>
            </w:tcBorders>
            <w:noWrap/>
            <w:vAlign w:val="center"/>
          </w:tcPr>
          <w:p w14:paraId="121A197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37</w:t>
            </w:r>
          </w:p>
        </w:tc>
        <w:tc>
          <w:tcPr>
            <w:tcW w:w="751" w:type="pct"/>
            <w:tcBorders>
              <w:top w:val="nil"/>
              <w:left w:val="nil"/>
              <w:bottom w:val="single" w:color="000000" w:sz="4" w:space="0"/>
              <w:right w:val="single" w:color="000000" w:sz="4" w:space="0"/>
            </w:tcBorders>
            <w:noWrap/>
            <w:vAlign w:val="center"/>
          </w:tcPr>
          <w:p w14:paraId="661BD544">
            <w:pPr>
              <w:jc w:val="right"/>
              <w:rPr>
                <w:rFonts w:ascii="Times New Roman" w:hAnsi="Times New Roman" w:eastAsia="宋体" w:cs="Times New Roman"/>
                <w:color w:val="000000"/>
                <w:sz w:val="18"/>
                <w:szCs w:val="18"/>
                <w:highlight w:val="none"/>
              </w:rPr>
            </w:pPr>
          </w:p>
        </w:tc>
      </w:tr>
      <w:tr w14:paraId="42A819DD">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302127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七、附属单位上缴收入</w:t>
            </w:r>
          </w:p>
        </w:tc>
        <w:tc>
          <w:tcPr>
            <w:tcW w:w="635" w:type="pct"/>
            <w:gridSpan w:val="2"/>
            <w:tcBorders>
              <w:top w:val="nil"/>
              <w:left w:val="nil"/>
              <w:bottom w:val="single" w:color="000000" w:sz="4" w:space="0"/>
              <w:right w:val="single" w:color="000000" w:sz="4" w:space="0"/>
            </w:tcBorders>
            <w:noWrap/>
            <w:vAlign w:val="center"/>
          </w:tcPr>
          <w:p w14:paraId="56D1087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7</w:t>
            </w:r>
          </w:p>
        </w:tc>
        <w:tc>
          <w:tcPr>
            <w:tcW w:w="742" w:type="pct"/>
            <w:tcBorders>
              <w:top w:val="nil"/>
              <w:left w:val="nil"/>
              <w:bottom w:val="single" w:color="000000" w:sz="4" w:space="0"/>
              <w:right w:val="single" w:color="000000" w:sz="4" w:space="0"/>
            </w:tcBorders>
            <w:noWrap/>
            <w:vAlign w:val="center"/>
          </w:tcPr>
          <w:p w14:paraId="4ABB58F5">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3C03160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七、文化旅游体育与传媒支出</w:t>
            </w:r>
          </w:p>
        </w:tc>
        <w:tc>
          <w:tcPr>
            <w:tcW w:w="636" w:type="pct"/>
            <w:tcBorders>
              <w:top w:val="nil"/>
              <w:left w:val="nil"/>
              <w:bottom w:val="single" w:color="000000" w:sz="4" w:space="0"/>
              <w:right w:val="single" w:color="000000" w:sz="4" w:space="0"/>
            </w:tcBorders>
            <w:noWrap/>
            <w:vAlign w:val="center"/>
          </w:tcPr>
          <w:p w14:paraId="44EEFDA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38</w:t>
            </w:r>
          </w:p>
        </w:tc>
        <w:tc>
          <w:tcPr>
            <w:tcW w:w="751" w:type="pct"/>
            <w:tcBorders>
              <w:top w:val="nil"/>
              <w:left w:val="nil"/>
              <w:bottom w:val="single" w:color="000000" w:sz="4" w:space="0"/>
              <w:right w:val="single" w:color="000000" w:sz="4" w:space="0"/>
            </w:tcBorders>
            <w:noWrap/>
            <w:vAlign w:val="center"/>
          </w:tcPr>
          <w:p w14:paraId="36A1B66D">
            <w:pPr>
              <w:jc w:val="right"/>
              <w:rPr>
                <w:rFonts w:ascii="Times New Roman" w:hAnsi="Times New Roman" w:eastAsia="宋体" w:cs="Times New Roman"/>
                <w:color w:val="000000"/>
                <w:sz w:val="18"/>
                <w:szCs w:val="18"/>
                <w:highlight w:val="none"/>
              </w:rPr>
            </w:pPr>
          </w:p>
        </w:tc>
      </w:tr>
      <w:tr w14:paraId="5F06CED6">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8CBDD6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八、其他收入</w:t>
            </w:r>
          </w:p>
        </w:tc>
        <w:tc>
          <w:tcPr>
            <w:tcW w:w="635" w:type="pct"/>
            <w:gridSpan w:val="2"/>
            <w:tcBorders>
              <w:top w:val="nil"/>
              <w:left w:val="nil"/>
              <w:bottom w:val="single" w:color="000000" w:sz="4" w:space="0"/>
              <w:right w:val="single" w:color="000000" w:sz="4" w:space="0"/>
            </w:tcBorders>
            <w:noWrap/>
            <w:vAlign w:val="center"/>
          </w:tcPr>
          <w:p w14:paraId="57F2797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8</w:t>
            </w:r>
          </w:p>
        </w:tc>
        <w:tc>
          <w:tcPr>
            <w:tcW w:w="742" w:type="pct"/>
            <w:tcBorders>
              <w:top w:val="nil"/>
              <w:left w:val="nil"/>
              <w:bottom w:val="single" w:color="000000" w:sz="4" w:space="0"/>
              <w:right w:val="single" w:color="000000" w:sz="4" w:space="0"/>
            </w:tcBorders>
            <w:noWrap/>
            <w:vAlign w:val="center"/>
          </w:tcPr>
          <w:p w14:paraId="5969C303">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7287F51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八、社会保障和就业支出</w:t>
            </w:r>
          </w:p>
        </w:tc>
        <w:tc>
          <w:tcPr>
            <w:tcW w:w="636" w:type="pct"/>
            <w:tcBorders>
              <w:top w:val="nil"/>
              <w:left w:val="nil"/>
              <w:bottom w:val="single" w:color="000000" w:sz="4" w:space="0"/>
              <w:right w:val="single" w:color="000000" w:sz="4" w:space="0"/>
            </w:tcBorders>
            <w:noWrap/>
            <w:vAlign w:val="center"/>
          </w:tcPr>
          <w:p w14:paraId="31A298E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39</w:t>
            </w:r>
          </w:p>
        </w:tc>
        <w:tc>
          <w:tcPr>
            <w:tcW w:w="751" w:type="pct"/>
            <w:tcBorders>
              <w:top w:val="nil"/>
              <w:left w:val="nil"/>
              <w:bottom w:val="single" w:color="000000" w:sz="4" w:space="0"/>
              <w:right w:val="single" w:color="000000" w:sz="4" w:space="0"/>
            </w:tcBorders>
            <w:noWrap/>
            <w:vAlign w:val="center"/>
          </w:tcPr>
          <w:p w14:paraId="09AAE52A">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591.57</w:t>
            </w:r>
          </w:p>
        </w:tc>
      </w:tr>
      <w:tr w14:paraId="374064F7">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823E5EC">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133EA69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9</w:t>
            </w:r>
          </w:p>
        </w:tc>
        <w:tc>
          <w:tcPr>
            <w:tcW w:w="742" w:type="pct"/>
            <w:tcBorders>
              <w:top w:val="nil"/>
              <w:left w:val="nil"/>
              <w:bottom w:val="single" w:color="000000" w:sz="4" w:space="0"/>
              <w:right w:val="single" w:color="000000" w:sz="4" w:space="0"/>
            </w:tcBorders>
            <w:noWrap/>
            <w:vAlign w:val="center"/>
          </w:tcPr>
          <w:p w14:paraId="73E21D1D">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503AFFB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九、卫生健康支出</w:t>
            </w:r>
          </w:p>
        </w:tc>
        <w:tc>
          <w:tcPr>
            <w:tcW w:w="636" w:type="pct"/>
            <w:tcBorders>
              <w:top w:val="nil"/>
              <w:left w:val="nil"/>
              <w:bottom w:val="single" w:color="000000" w:sz="4" w:space="0"/>
              <w:right w:val="single" w:color="000000" w:sz="4" w:space="0"/>
            </w:tcBorders>
            <w:noWrap/>
            <w:vAlign w:val="center"/>
          </w:tcPr>
          <w:p w14:paraId="3D17983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40</w:t>
            </w:r>
          </w:p>
        </w:tc>
        <w:tc>
          <w:tcPr>
            <w:tcW w:w="751" w:type="pct"/>
            <w:tcBorders>
              <w:top w:val="nil"/>
              <w:left w:val="nil"/>
              <w:bottom w:val="single" w:color="000000" w:sz="4" w:space="0"/>
              <w:right w:val="single" w:color="000000" w:sz="4" w:space="0"/>
            </w:tcBorders>
            <w:noWrap/>
            <w:vAlign w:val="center"/>
          </w:tcPr>
          <w:p w14:paraId="3D4B80AC">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22.58</w:t>
            </w:r>
          </w:p>
        </w:tc>
      </w:tr>
      <w:tr w14:paraId="1FD70C9C">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4A04FA7">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7EFC98F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10</w:t>
            </w:r>
          </w:p>
        </w:tc>
        <w:tc>
          <w:tcPr>
            <w:tcW w:w="742" w:type="pct"/>
            <w:tcBorders>
              <w:top w:val="nil"/>
              <w:left w:val="nil"/>
              <w:bottom w:val="single" w:color="000000" w:sz="4" w:space="0"/>
              <w:right w:val="single" w:color="000000" w:sz="4" w:space="0"/>
            </w:tcBorders>
            <w:noWrap/>
            <w:vAlign w:val="center"/>
          </w:tcPr>
          <w:p w14:paraId="1A702EA9">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641C867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十、节能环保支出</w:t>
            </w:r>
          </w:p>
        </w:tc>
        <w:tc>
          <w:tcPr>
            <w:tcW w:w="636" w:type="pct"/>
            <w:tcBorders>
              <w:top w:val="nil"/>
              <w:left w:val="nil"/>
              <w:bottom w:val="single" w:color="000000" w:sz="4" w:space="0"/>
              <w:right w:val="single" w:color="000000" w:sz="4" w:space="0"/>
            </w:tcBorders>
            <w:noWrap/>
            <w:vAlign w:val="center"/>
          </w:tcPr>
          <w:p w14:paraId="7D9F2F8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41</w:t>
            </w:r>
          </w:p>
        </w:tc>
        <w:tc>
          <w:tcPr>
            <w:tcW w:w="751" w:type="pct"/>
            <w:tcBorders>
              <w:top w:val="nil"/>
              <w:left w:val="nil"/>
              <w:bottom w:val="single" w:color="000000" w:sz="4" w:space="0"/>
              <w:right w:val="single" w:color="000000" w:sz="4" w:space="0"/>
            </w:tcBorders>
            <w:noWrap/>
            <w:vAlign w:val="center"/>
          </w:tcPr>
          <w:p w14:paraId="0F5DC91C">
            <w:pPr>
              <w:jc w:val="right"/>
              <w:rPr>
                <w:rFonts w:ascii="Times New Roman" w:hAnsi="Times New Roman" w:eastAsia="宋体" w:cs="Times New Roman"/>
                <w:color w:val="000000"/>
                <w:sz w:val="18"/>
                <w:szCs w:val="18"/>
                <w:highlight w:val="none"/>
              </w:rPr>
            </w:pPr>
          </w:p>
        </w:tc>
      </w:tr>
      <w:tr w14:paraId="39A02323">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7EEBFE2">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42D6F22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11</w:t>
            </w:r>
          </w:p>
        </w:tc>
        <w:tc>
          <w:tcPr>
            <w:tcW w:w="742" w:type="pct"/>
            <w:tcBorders>
              <w:top w:val="nil"/>
              <w:left w:val="nil"/>
              <w:bottom w:val="single" w:color="000000" w:sz="4" w:space="0"/>
              <w:right w:val="single" w:color="000000" w:sz="4" w:space="0"/>
            </w:tcBorders>
            <w:noWrap/>
            <w:vAlign w:val="center"/>
          </w:tcPr>
          <w:p w14:paraId="784D757C">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7FF3E0C3">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十一、城乡社区支出</w:t>
            </w:r>
          </w:p>
        </w:tc>
        <w:tc>
          <w:tcPr>
            <w:tcW w:w="636" w:type="pct"/>
            <w:tcBorders>
              <w:top w:val="nil"/>
              <w:left w:val="nil"/>
              <w:bottom w:val="single" w:color="000000" w:sz="4" w:space="0"/>
              <w:right w:val="single" w:color="000000" w:sz="4" w:space="0"/>
            </w:tcBorders>
            <w:noWrap/>
            <w:vAlign w:val="center"/>
          </w:tcPr>
          <w:p w14:paraId="658718D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42</w:t>
            </w:r>
          </w:p>
        </w:tc>
        <w:tc>
          <w:tcPr>
            <w:tcW w:w="751" w:type="pct"/>
            <w:tcBorders>
              <w:top w:val="nil"/>
              <w:left w:val="nil"/>
              <w:bottom w:val="single" w:color="000000" w:sz="4" w:space="0"/>
              <w:right w:val="single" w:color="000000" w:sz="4" w:space="0"/>
            </w:tcBorders>
            <w:noWrap/>
            <w:vAlign w:val="center"/>
          </w:tcPr>
          <w:p w14:paraId="2C64AD33">
            <w:pPr>
              <w:jc w:val="right"/>
              <w:rPr>
                <w:rFonts w:ascii="Times New Roman" w:hAnsi="Times New Roman" w:eastAsia="宋体" w:cs="Times New Roman"/>
                <w:color w:val="000000"/>
                <w:sz w:val="18"/>
                <w:szCs w:val="18"/>
                <w:highlight w:val="none"/>
              </w:rPr>
            </w:pPr>
          </w:p>
        </w:tc>
      </w:tr>
      <w:tr w14:paraId="547440BE">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6A7F809C">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37BA27F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12</w:t>
            </w:r>
          </w:p>
        </w:tc>
        <w:tc>
          <w:tcPr>
            <w:tcW w:w="742" w:type="pct"/>
            <w:tcBorders>
              <w:top w:val="nil"/>
              <w:left w:val="nil"/>
              <w:bottom w:val="single" w:color="000000" w:sz="4" w:space="0"/>
              <w:right w:val="single" w:color="000000" w:sz="4" w:space="0"/>
            </w:tcBorders>
            <w:noWrap/>
            <w:vAlign w:val="center"/>
          </w:tcPr>
          <w:p w14:paraId="380E984B">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73B0E35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十二、农林水支出</w:t>
            </w:r>
          </w:p>
        </w:tc>
        <w:tc>
          <w:tcPr>
            <w:tcW w:w="636" w:type="pct"/>
            <w:tcBorders>
              <w:top w:val="nil"/>
              <w:left w:val="nil"/>
              <w:bottom w:val="single" w:color="000000" w:sz="4" w:space="0"/>
              <w:right w:val="single" w:color="000000" w:sz="4" w:space="0"/>
            </w:tcBorders>
            <w:noWrap/>
            <w:vAlign w:val="center"/>
          </w:tcPr>
          <w:p w14:paraId="33F830A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43</w:t>
            </w:r>
          </w:p>
        </w:tc>
        <w:tc>
          <w:tcPr>
            <w:tcW w:w="751" w:type="pct"/>
            <w:tcBorders>
              <w:top w:val="nil"/>
              <w:left w:val="nil"/>
              <w:bottom w:val="single" w:color="000000" w:sz="4" w:space="0"/>
              <w:right w:val="single" w:color="000000" w:sz="4" w:space="0"/>
            </w:tcBorders>
            <w:noWrap/>
            <w:vAlign w:val="center"/>
          </w:tcPr>
          <w:p w14:paraId="55E0E206">
            <w:pPr>
              <w:jc w:val="right"/>
              <w:rPr>
                <w:rFonts w:ascii="Times New Roman" w:hAnsi="Times New Roman" w:eastAsia="宋体" w:cs="Times New Roman"/>
                <w:color w:val="000000"/>
                <w:sz w:val="18"/>
                <w:szCs w:val="18"/>
                <w:highlight w:val="none"/>
              </w:rPr>
            </w:pPr>
          </w:p>
        </w:tc>
      </w:tr>
      <w:tr w14:paraId="37EAD0AA">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27EB78D8">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194CF44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13</w:t>
            </w:r>
          </w:p>
        </w:tc>
        <w:tc>
          <w:tcPr>
            <w:tcW w:w="742" w:type="pct"/>
            <w:tcBorders>
              <w:top w:val="nil"/>
              <w:left w:val="nil"/>
              <w:bottom w:val="single" w:color="000000" w:sz="4" w:space="0"/>
              <w:right w:val="single" w:color="000000" w:sz="4" w:space="0"/>
            </w:tcBorders>
            <w:noWrap/>
            <w:vAlign w:val="center"/>
          </w:tcPr>
          <w:p w14:paraId="2F03CCC9">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1282EEC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十三、交通运输支出</w:t>
            </w:r>
          </w:p>
        </w:tc>
        <w:tc>
          <w:tcPr>
            <w:tcW w:w="636" w:type="pct"/>
            <w:tcBorders>
              <w:top w:val="nil"/>
              <w:left w:val="nil"/>
              <w:bottom w:val="single" w:color="000000" w:sz="4" w:space="0"/>
              <w:right w:val="single" w:color="000000" w:sz="4" w:space="0"/>
            </w:tcBorders>
            <w:noWrap/>
            <w:vAlign w:val="center"/>
          </w:tcPr>
          <w:p w14:paraId="52D4343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44</w:t>
            </w:r>
          </w:p>
        </w:tc>
        <w:tc>
          <w:tcPr>
            <w:tcW w:w="751" w:type="pct"/>
            <w:tcBorders>
              <w:top w:val="nil"/>
              <w:left w:val="nil"/>
              <w:bottom w:val="single" w:color="000000" w:sz="4" w:space="0"/>
              <w:right w:val="single" w:color="000000" w:sz="4" w:space="0"/>
            </w:tcBorders>
            <w:noWrap/>
            <w:vAlign w:val="center"/>
          </w:tcPr>
          <w:p w14:paraId="08A7D958">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796.32</w:t>
            </w:r>
          </w:p>
        </w:tc>
      </w:tr>
      <w:tr w14:paraId="3D581247">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auto" w:sz="4" w:space="0"/>
              <w:right w:val="single" w:color="000000" w:sz="4" w:space="0"/>
            </w:tcBorders>
            <w:noWrap/>
            <w:vAlign w:val="center"/>
          </w:tcPr>
          <w:p w14:paraId="0D2C9819">
            <w:pPr>
              <w:jc w:val="left"/>
              <w:rPr>
                <w:rFonts w:hint="eastAsia" w:ascii="宋体" w:hAnsi="宋体" w:eastAsia="宋体"/>
                <w:color w:val="000000"/>
                <w:sz w:val="18"/>
                <w:szCs w:val="18"/>
                <w:highlight w:val="none"/>
              </w:rPr>
            </w:pPr>
          </w:p>
        </w:tc>
        <w:tc>
          <w:tcPr>
            <w:tcW w:w="635" w:type="pct"/>
            <w:gridSpan w:val="2"/>
            <w:tcBorders>
              <w:top w:val="nil"/>
              <w:left w:val="nil"/>
              <w:bottom w:val="single" w:color="auto" w:sz="4" w:space="0"/>
              <w:right w:val="single" w:color="000000" w:sz="4" w:space="0"/>
            </w:tcBorders>
            <w:noWrap/>
            <w:vAlign w:val="center"/>
          </w:tcPr>
          <w:p w14:paraId="7870ED1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14</w:t>
            </w:r>
          </w:p>
        </w:tc>
        <w:tc>
          <w:tcPr>
            <w:tcW w:w="742" w:type="pct"/>
            <w:tcBorders>
              <w:top w:val="nil"/>
              <w:left w:val="nil"/>
              <w:bottom w:val="single" w:color="auto" w:sz="4" w:space="0"/>
              <w:right w:val="single" w:color="000000" w:sz="4" w:space="0"/>
            </w:tcBorders>
            <w:noWrap/>
            <w:vAlign w:val="center"/>
          </w:tcPr>
          <w:p w14:paraId="5EDB5DC6">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auto" w:sz="4" w:space="0"/>
              <w:right w:val="single" w:color="000000" w:sz="4" w:space="0"/>
            </w:tcBorders>
            <w:noWrap/>
            <w:vAlign w:val="center"/>
          </w:tcPr>
          <w:p w14:paraId="726A833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十四、资源勘探工业信息等支出</w:t>
            </w:r>
          </w:p>
        </w:tc>
        <w:tc>
          <w:tcPr>
            <w:tcW w:w="636" w:type="pct"/>
            <w:tcBorders>
              <w:top w:val="nil"/>
              <w:left w:val="nil"/>
              <w:bottom w:val="single" w:color="auto" w:sz="4" w:space="0"/>
              <w:right w:val="single" w:color="000000" w:sz="4" w:space="0"/>
            </w:tcBorders>
            <w:noWrap/>
            <w:vAlign w:val="center"/>
          </w:tcPr>
          <w:p w14:paraId="165B4AD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45</w:t>
            </w:r>
          </w:p>
        </w:tc>
        <w:tc>
          <w:tcPr>
            <w:tcW w:w="751" w:type="pct"/>
            <w:tcBorders>
              <w:top w:val="nil"/>
              <w:left w:val="nil"/>
              <w:bottom w:val="single" w:color="auto" w:sz="4" w:space="0"/>
              <w:right w:val="single" w:color="000000" w:sz="4" w:space="0"/>
            </w:tcBorders>
            <w:noWrap/>
            <w:vAlign w:val="center"/>
          </w:tcPr>
          <w:p w14:paraId="28B69BE1">
            <w:pPr>
              <w:jc w:val="right"/>
              <w:rPr>
                <w:rFonts w:ascii="Times New Roman" w:hAnsi="Times New Roman" w:eastAsia="宋体" w:cs="Times New Roman"/>
                <w:color w:val="000000"/>
                <w:sz w:val="18"/>
                <w:szCs w:val="18"/>
                <w:highlight w:val="none"/>
              </w:rPr>
            </w:pPr>
          </w:p>
        </w:tc>
      </w:tr>
      <w:tr w14:paraId="39B6BA08">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08EF86A4">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3382ADC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15</w:t>
            </w:r>
          </w:p>
        </w:tc>
        <w:tc>
          <w:tcPr>
            <w:tcW w:w="742" w:type="pct"/>
            <w:tcBorders>
              <w:top w:val="single" w:color="auto" w:sz="4" w:space="0"/>
              <w:left w:val="single" w:color="auto" w:sz="4" w:space="0"/>
              <w:bottom w:val="single" w:color="auto" w:sz="4" w:space="0"/>
              <w:right w:val="single" w:color="auto" w:sz="4" w:space="0"/>
            </w:tcBorders>
            <w:noWrap/>
            <w:vAlign w:val="center"/>
          </w:tcPr>
          <w:p w14:paraId="7FB3A4D4">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2D2AA3C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十五、商业服务业等支出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07577CD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46</w:t>
            </w:r>
          </w:p>
        </w:tc>
        <w:tc>
          <w:tcPr>
            <w:tcW w:w="751" w:type="pct"/>
            <w:tcBorders>
              <w:top w:val="single" w:color="auto" w:sz="4" w:space="0"/>
              <w:left w:val="single" w:color="auto" w:sz="4" w:space="0"/>
              <w:bottom w:val="single" w:color="auto" w:sz="4" w:space="0"/>
              <w:right w:val="single" w:color="auto" w:sz="4" w:space="0"/>
            </w:tcBorders>
            <w:noWrap/>
            <w:vAlign w:val="center"/>
          </w:tcPr>
          <w:p w14:paraId="225B8352">
            <w:pPr>
              <w:jc w:val="right"/>
              <w:rPr>
                <w:rFonts w:ascii="Times New Roman" w:hAnsi="Times New Roman" w:eastAsia="宋体" w:cs="Times New Roman"/>
                <w:color w:val="000000"/>
                <w:sz w:val="18"/>
                <w:szCs w:val="18"/>
                <w:highlight w:val="none"/>
              </w:rPr>
            </w:pPr>
          </w:p>
        </w:tc>
      </w:tr>
      <w:tr w14:paraId="6746321A">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77034D0E">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14762F7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16</w:t>
            </w:r>
          </w:p>
        </w:tc>
        <w:tc>
          <w:tcPr>
            <w:tcW w:w="742" w:type="pct"/>
            <w:tcBorders>
              <w:top w:val="single" w:color="auto" w:sz="4" w:space="0"/>
              <w:left w:val="single" w:color="auto" w:sz="4" w:space="0"/>
              <w:bottom w:val="single" w:color="auto" w:sz="4" w:space="0"/>
              <w:right w:val="single" w:color="auto" w:sz="4" w:space="0"/>
            </w:tcBorders>
            <w:noWrap/>
            <w:vAlign w:val="center"/>
          </w:tcPr>
          <w:p w14:paraId="1CF2DA27">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61B23C7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十六、金融支出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3EB6046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47</w:t>
            </w:r>
          </w:p>
        </w:tc>
        <w:tc>
          <w:tcPr>
            <w:tcW w:w="751" w:type="pct"/>
            <w:tcBorders>
              <w:top w:val="single" w:color="auto" w:sz="4" w:space="0"/>
              <w:left w:val="single" w:color="auto" w:sz="4" w:space="0"/>
              <w:bottom w:val="single" w:color="auto" w:sz="4" w:space="0"/>
              <w:right w:val="single" w:color="auto" w:sz="4" w:space="0"/>
            </w:tcBorders>
            <w:noWrap/>
            <w:vAlign w:val="center"/>
          </w:tcPr>
          <w:p w14:paraId="74D2DA43">
            <w:pPr>
              <w:jc w:val="right"/>
              <w:rPr>
                <w:rFonts w:ascii="Times New Roman" w:hAnsi="Times New Roman" w:eastAsia="宋体" w:cs="Times New Roman"/>
                <w:color w:val="000000"/>
                <w:sz w:val="18"/>
                <w:szCs w:val="18"/>
                <w:highlight w:val="none"/>
              </w:rPr>
            </w:pPr>
          </w:p>
        </w:tc>
      </w:tr>
      <w:tr w14:paraId="6F61699D">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296A514C">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0A80E0F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17</w:t>
            </w:r>
          </w:p>
        </w:tc>
        <w:tc>
          <w:tcPr>
            <w:tcW w:w="742" w:type="pct"/>
            <w:tcBorders>
              <w:top w:val="single" w:color="auto" w:sz="4" w:space="0"/>
              <w:left w:val="single" w:color="auto" w:sz="4" w:space="0"/>
              <w:bottom w:val="single" w:color="auto" w:sz="4" w:space="0"/>
              <w:right w:val="single" w:color="auto" w:sz="4" w:space="0"/>
            </w:tcBorders>
            <w:noWrap/>
            <w:vAlign w:val="center"/>
          </w:tcPr>
          <w:p w14:paraId="5A29883E">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1FDE3C7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十七、援助其他地区支出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1D4457A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48</w:t>
            </w:r>
          </w:p>
        </w:tc>
        <w:tc>
          <w:tcPr>
            <w:tcW w:w="751" w:type="pct"/>
            <w:tcBorders>
              <w:top w:val="single" w:color="auto" w:sz="4" w:space="0"/>
              <w:left w:val="single" w:color="auto" w:sz="4" w:space="0"/>
              <w:bottom w:val="single" w:color="auto" w:sz="4" w:space="0"/>
              <w:right w:val="single" w:color="auto" w:sz="4" w:space="0"/>
            </w:tcBorders>
            <w:noWrap/>
            <w:vAlign w:val="center"/>
          </w:tcPr>
          <w:p w14:paraId="1FBDFD47">
            <w:pPr>
              <w:jc w:val="right"/>
              <w:rPr>
                <w:rFonts w:ascii="Times New Roman" w:hAnsi="Times New Roman" w:eastAsia="宋体" w:cs="Times New Roman"/>
                <w:color w:val="000000"/>
                <w:sz w:val="18"/>
                <w:szCs w:val="18"/>
                <w:highlight w:val="none"/>
              </w:rPr>
            </w:pPr>
          </w:p>
        </w:tc>
      </w:tr>
      <w:tr w14:paraId="29CAAE01">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4285B78C">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6BA372F7">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18</w:t>
            </w:r>
          </w:p>
        </w:tc>
        <w:tc>
          <w:tcPr>
            <w:tcW w:w="742" w:type="pct"/>
            <w:tcBorders>
              <w:top w:val="single" w:color="auto" w:sz="4" w:space="0"/>
              <w:left w:val="single" w:color="auto" w:sz="4" w:space="0"/>
              <w:bottom w:val="single" w:color="auto" w:sz="4" w:space="0"/>
              <w:right w:val="single" w:color="auto" w:sz="4" w:space="0"/>
            </w:tcBorders>
            <w:noWrap/>
            <w:vAlign w:val="center"/>
          </w:tcPr>
          <w:p w14:paraId="5E890159">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2AAC8C5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十八、自然资源海洋气象等支出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382D8F9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49</w:t>
            </w:r>
          </w:p>
        </w:tc>
        <w:tc>
          <w:tcPr>
            <w:tcW w:w="751" w:type="pct"/>
            <w:tcBorders>
              <w:top w:val="single" w:color="auto" w:sz="4" w:space="0"/>
              <w:left w:val="single" w:color="auto" w:sz="4" w:space="0"/>
              <w:bottom w:val="single" w:color="auto" w:sz="4" w:space="0"/>
              <w:right w:val="single" w:color="auto" w:sz="4" w:space="0"/>
            </w:tcBorders>
            <w:noWrap/>
            <w:vAlign w:val="center"/>
          </w:tcPr>
          <w:p w14:paraId="5A5300C4">
            <w:pPr>
              <w:jc w:val="right"/>
              <w:rPr>
                <w:rFonts w:ascii="Times New Roman" w:hAnsi="Times New Roman" w:eastAsia="宋体" w:cs="Times New Roman"/>
                <w:color w:val="000000"/>
                <w:sz w:val="18"/>
                <w:szCs w:val="18"/>
                <w:highlight w:val="none"/>
              </w:rPr>
            </w:pPr>
          </w:p>
        </w:tc>
      </w:tr>
      <w:tr w14:paraId="5EEAC431">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4526E0AF">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015F5B6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19</w:t>
            </w:r>
          </w:p>
        </w:tc>
        <w:tc>
          <w:tcPr>
            <w:tcW w:w="742" w:type="pct"/>
            <w:tcBorders>
              <w:top w:val="single" w:color="auto" w:sz="4" w:space="0"/>
              <w:left w:val="single" w:color="auto" w:sz="4" w:space="0"/>
              <w:bottom w:val="single" w:color="auto" w:sz="4" w:space="0"/>
              <w:right w:val="single" w:color="auto" w:sz="4" w:space="0"/>
            </w:tcBorders>
            <w:noWrap/>
            <w:vAlign w:val="center"/>
          </w:tcPr>
          <w:p w14:paraId="48799618">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566A4F3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十九、住房保障支出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70CC833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50</w:t>
            </w:r>
          </w:p>
        </w:tc>
        <w:tc>
          <w:tcPr>
            <w:tcW w:w="751" w:type="pct"/>
            <w:tcBorders>
              <w:top w:val="single" w:color="auto" w:sz="4" w:space="0"/>
              <w:left w:val="single" w:color="auto" w:sz="4" w:space="0"/>
              <w:bottom w:val="single" w:color="auto" w:sz="4" w:space="0"/>
              <w:right w:val="single" w:color="auto" w:sz="4" w:space="0"/>
            </w:tcBorders>
            <w:noWrap/>
            <w:vAlign w:val="center"/>
          </w:tcPr>
          <w:p w14:paraId="3E888CAC">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43.38</w:t>
            </w:r>
          </w:p>
        </w:tc>
      </w:tr>
      <w:tr w14:paraId="68863FFD">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7F761D5C">
            <w:pPr>
              <w:jc w:val="left"/>
              <w:rPr>
                <w:rFonts w:hint="eastAsia" w:ascii="宋体" w:hAnsi="宋体" w:eastAsia="宋体"/>
                <w:color w:val="000000"/>
                <w:sz w:val="18"/>
                <w:szCs w:val="18"/>
                <w:highlight w:val="none"/>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2A9B301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20</w:t>
            </w:r>
          </w:p>
        </w:tc>
        <w:tc>
          <w:tcPr>
            <w:tcW w:w="742" w:type="pct"/>
            <w:tcBorders>
              <w:top w:val="single" w:color="auto" w:sz="4" w:space="0"/>
              <w:left w:val="single" w:color="auto" w:sz="4" w:space="0"/>
              <w:bottom w:val="single" w:color="auto" w:sz="4" w:space="0"/>
              <w:right w:val="single" w:color="auto" w:sz="4" w:space="0"/>
            </w:tcBorders>
            <w:noWrap/>
            <w:vAlign w:val="center"/>
          </w:tcPr>
          <w:p w14:paraId="33DA0897">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572CF37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二十、粮油物资储备支出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593DEA6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51</w:t>
            </w:r>
          </w:p>
        </w:tc>
        <w:tc>
          <w:tcPr>
            <w:tcW w:w="751" w:type="pct"/>
            <w:tcBorders>
              <w:top w:val="single" w:color="auto" w:sz="4" w:space="0"/>
              <w:left w:val="single" w:color="auto" w:sz="4" w:space="0"/>
              <w:bottom w:val="single" w:color="auto" w:sz="4" w:space="0"/>
              <w:right w:val="single" w:color="auto" w:sz="4" w:space="0"/>
            </w:tcBorders>
            <w:noWrap/>
            <w:vAlign w:val="center"/>
          </w:tcPr>
          <w:p w14:paraId="05BB158A">
            <w:pPr>
              <w:jc w:val="right"/>
              <w:rPr>
                <w:rFonts w:ascii="Times New Roman" w:hAnsi="Times New Roman" w:eastAsia="宋体" w:cs="Times New Roman"/>
                <w:color w:val="000000"/>
                <w:sz w:val="18"/>
                <w:szCs w:val="18"/>
                <w:highlight w:val="none"/>
              </w:rPr>
            </w:pPr>
          </w:p>
        </w:tc>
      </w:tr>
      <w:tr w14:paraId="5BA6BE5D">
        <w:tblPrEx>
          <w:tblCellMar>
            <w:top w:w="0" w:type="dxa"/>
            <w:left w:w="108" w:type="dxa"/>
            <w:bottom w:w="0" w:type="dxa"/>
            <w:right w:w="108" w:type="dxa"/>
          </w:tblCellMar>
        </w:tblPrEx>
        <w:trPr>
          <w:trHeight w:val="308" w:hRule="atLeast"/>
        </w:trPr>
        <w:tc>
          <w:tcPr>
            <w:tcW w:w="1150" w:type="pct"/>
            <w:tcBorders>
              <w:top w:val="single" w:color="auto" w:sz="4" w:space="0"/>
              <w:left w:val="single" w:color="000000" w:sz="4" w:space="0"/>
              <w:bottom w:val="single" w:color="000000" w:sz="4" w:space="0"/>
              <w:right w:val="single" w:color="000000" w:sz="4" w:space="0"/>
            </w:tcBorders>
            <w:noWrap/>
            <w:vAlign w:val="center"/>
          </w:tcPr>
          <w:p w14:paraId="2C042CB7">
            <w:pPr>
              <w:jc w:val="left"/>
              <w:rPr>
                <w:rFonts w:hint="eastAsia" w:ascii="宋体" w:hAnsi="宋体" w:eastAsia="宋体"/>
                <w:color w:val="000000"/>
                <w:sz w:val="18"/>
                <w:szCs w:val="18"/>
                <w:highlight w:val="none"/>
              </w:rPr>
            </w:pPr>
          </w:p>
        </w:tc>
        <w:tc>
          <w:tcPr>
            <w:tcW w:w="635" w:type="pct"/>
            <w:gridSpan w:val="2"/>
            <w:tcBorders>
              <w:top w:val="single" w:color="auto" w:sz="4" w:space="0"/>
              <w:left w:val="nil"/>
              <w:bottom w:val="single" w:color="000000" w:sz="4" w:space="0"/>
              <w:right w:val="single" w:color="000000" w:sz="4" w:space="0"/>
            </w:tcBorders>
            <w:noWrap/>
            <w:vAlign w:val="center"/>
          </w:tcPr>
          <w:p w14:paraId="5F2AEF9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21</w:t>
            </w:r>
          </w:p>
        </w:tc>
        <w:tc>
          <w:tcPr>
            <w:tcW w:w="742" w:type="pct"/>
            <w:tcBorders>
              <w:top w:val="single" w:color="auto" w:sz="4" w:space="0"/>
              <w:left w:val="nil"/>
              <w:bottom w:val="single" w:color="000000" w:sz="4" w:space="0"/>
              <w:right w:val="single" w:color="000000" w:sz="4" w:space="0"/>
            </w:tcBorders>
            <w:noWrap/>
            <w:vAlign w:val="center"/>
          </w:tcPr>
          <w:p w14:paraId="14C20505">
            <w:pPr>
              <w:jc w:val="right"/>
              <w:rPr>
                <w:rFonts w:ascii="Times New Roman" w:hAnsi="Times New Roman" w:eastAsia="宋体" w:cs="Times New Roman"/>
                <w:color w:val="000000"/>
                <w:sz w:val="18"/>
                <w:szCs w:val="18"/>
                <w:highlight w:val="none"/>
              </w:rPr>
            </w:pPr>
          </w:p>
        </w:tc>
        <w:tc>
          <w:tcPr>
            <w:tcW w:w="1083" w:type="pct"/>
            <w:gridSpan w:val="2"/>
            <w:tcBorders>
              <w:top w:val="single" w:color="auto" w:sz="4" w:space="0"/>
              <w:left w:val="nil"/>
              <w:bottom w:val="single" w:color="000000" w:sz="4" w:space="0"/>
              <w:right w:val="single" w:color="000000" w:sz="4" w:space="0"/>
            </w:tcBorders>
            <w:noWrap/>
            <w:vAlign w:val="center"/>
          </w:tcPr>
          <w:p w14:paraId="652E84A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二十一、国有资本经营预算支出</w:t>
            </w:r>
          </w:p>
        </w:tc>
        <w:tc>
          <w:tcPr>
            <w:tcW w:w="636" w:type="pct"/>
            <w:tcBorders>
              <w:top w:val="single" w:color="auto" w:sz="4" w:space="0"/>
              <w:left w:val="nil"/>
              <w:bottom w:val="single" w:color="000000" w:sz="4" w:space="0"/>
              <w:right w:val="single" w:color="000000" w:sz="4" w:space="0"/>
            </w:tcBorders>
            <w:noWrap/>
            <w:vAlign w:val="center"/>
          </w:tcPr>
          <w:p w14:paraId="0F0E13C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52</w:t>
            </w:r>
          </w:p>
        </w:tc>
        <w:tc>
          <w:tcPr>
            <w:tcW w:w="751" w:type="pct"/>
            <w:tcBorders>
              <w:top w:val="single" w:color="auto" w:sz="4" w:space="0"/>
              <w:left w:val="nil"/>
              <w:bottom w:val="single" w:color="000000" w:sz="4" w:space="0"/>
              <w:right w:val="single" w:color="000000" w:sz="4" w:space="0"/>
            </w:tcBorders>
            <w:noWrap/>
            <w:vAlign w:val="center"/>
          </w:tcPr>
          <w:p w14:paraId="244F0E4C">
            <w:pPr>
              <w:jc w:val="right"/>
              <w:rPr>
                <w:rFonts w:ascii="Times New Roman" w:hAnsi="Times New Roman" w:eastAsia="宋体" w:cs="Times New Roman"/>
                <w:color w:val="000000"/>
                <w:sz w:val="18"/>
                <w:szCs w:val="18"/>
                <w:highlight w:val="none"/>
              </w:rPr>
            </w:pPr>
          </w:p>
        </w:tc>
      </w:tr>
      <w:tr w14:paraId="17DAC329">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659E79F">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5B9CB5F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22</w:t>
            </w:r>
          </w:p>
        </w:tc>
        <w:tc>
          <w:tcPr>
            <w:tcW w:w="742" w:type="pct"/>
            <w:tcBorders>
              <w:top w:val="nil"/>
              <w:left w:val="nil"/>
              <w:bottom w:val="single" w:color="000000" w:sz="4" w:space="0"/>
              <w:right w:val="single" w:color="000000" w:sz="4" w:space="0"/>
            </w:tcBorders>
            <w:noWrap/>
            <w:vAlign w:val="center"/>
          </w:tcPr>
          <w:p w14:paraId="01C169D0">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54D6F8C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二十二、灾害防治及应急管理支出</w:t>
            </w:r>
          </w:p>
        </w:tc>
        <w:tc>
          <w:tcPr>
            <w:tcW w:w="636" w:type="pct"/>
            <w:tcBorders>
              <w:top w:val="nil"/>
              <w:left w:val="nil"/>
              <w:bottom w:val="single" w:color="000000" w:sz="4" w:space="0"/>
              <w:right w:val="single" w:color="000000" w:sz="4" w:space="0"/>
            </w:tcBorders>
            <w:noWrap/>
            <w:vAlign w:val="center"/>
          </w:tcPr>
          <w:p w14:paraId="732C29D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53</w:t>
            </w:r>
          </w:p>
        </w:tc>
        <w:tc>
          <w:tcPr>
            <w:tcW w:w="751" w:type="pct"/>
            <w:tcBorders>
              <w:top w:val="nil"/>
              <w:left w:val="nil"/>
              <w:bottom w:val="single" w:color="000000" w:sz="4" w:space="0"/>
              <w:right w:val="single" w:color="000000" w:sz="4" w:space="0"/>
            </w:tcBorders>
            <w:noWrap/>
            <w:vAlign w:val="center"/>
          </w:tcPr>
          <w:p w14:paraId="7EEAA0C5">
            <w:pPr>
              <w:jc w:val="right"/>
              <w:rPr>
                <w:rFonts w:ascii="Times New Roman" w:hAnsi="Times New Roman" w:eastAsia="宋体" w:cs="Times New Roman"/>
                <w:color w:val="000000"/>
                <w:sz w:val="18"/>
                <w:szCs w:val="18"/>
                <w:highlight w:val="none"/>
              </w:rPr>
            </w:pPr>
          </w:p>
        </w:tc>
      </w:tr>
      <w:tr w14:paraId="55D47455">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66B468DF">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7AA33A7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23</w:t>
            </w:r>
          </w:p>
        </w:tc>
        <w:tc>
          <w:tcPr>
            <w:tcW w:w="742" w:type="pct"/>
            <w:tcBorders>
              <w:top w:val="nil"/>
              <w:left w:val="nil"/>
              <w:bottom w:val="single" w:color="000000" w:sz="4" w:space="0"/>
              <w:right w:val="single" w:color="000000" w:sz="4" w:space="0"/>
            </w:tcBorders>
            <w:noWrap/>
            <w:vAlign w:val="center"/>
          </w:tcPr>
          <w:p w14:paraId="02FCF8C6">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12C293E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二十三、其他支出</w:t>
            </w:r>
          </w:p>
        </w:tc>
        <w:tc>
          <w:tcPr>
            <w:tcW w:w="636" w:type="pct"/>
            <w:tcBorders>
              <w:top w:val="nil"/>
              <w:left w:val="nil"/>
              <w:bottom w:val="single" w:color="000000" w:sz="4" w:space="0"/>
              <w:right w:val="single" w:color="000000" w:sz="4" w:space="0"/>
            </w:tcBorders>
            <w:noWrap/>
            <w:vAlign w:val="center"/>
          </w:tcPr>
          <w:p w14:paraId="0B4CEBB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54</w:t>
            </w:r>
          </w:p>
        </w:tc>
        <w:tc>
          <w:tcPr>
            <w:tcW w:w="751" w:type="pct"/>
            <w:tcBorders>
              <w:top w:val="nil"/>
              <w:left w:val="nil"/>
              <w:bottom w:val="single" w:color="000000" w:sz="4" w:space="0"/>
              <w:right w:val="single" w:color="000000" w:sz="4" w:space="0"/>
            </w:tcBorders>
            <w:noWrap/>
            <w:vAlign w:val="center"/>
          </w:tcPr>
          <w:p w14:paraId="4DC16A0C">
            <w:pPr>
              <w:jc w:val="right"/>
              <w:rPr>
                <w:rFonts w:ascii="Times New Roman" w:hAnsi="Times New Roman" w:eastAsia="宋体" w:cs="Times New Roman"/>
                <w:color w:val="000000"/>
                <w:sz w:val="18"/>
                <w:szCs w:val="18"/>
                <w:highlight w:val="none"/>
              </w:rPr>
            </w:pPr>
          </w:p>
        </w:tc>
      </w:tr>
      <w:tr w14:paraId="4D160A74">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1FB59A7F">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2F6108F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24</w:t>
            </w:r>
          </w:p>
        </w:tc>
        <w:tc>
          <w:tcPr>
            <w:tcW w:w="742" w:type="pct"/>
            <w:tcBorders>
              <w:top w:val="nil"/>
              <w:left w:val="nil"/>
              <w:bottom w:val="single" w:color="000000" w:sz="4" w:space="0"/>
              <w:right w:val="single" w:color="000000" w:sz="4" w:space="0"/>
            </w:tcBorders>
            <w:noWrap/>
            <w:vAlign w:val="center"/>
          </w:tcPr>
          <w:p w14:paraId="665E273C">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5F53402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二十四、债务还本支出</w:t>
            </w:r>
          </w:p>
        </w:tc>
        <w:tc>
          <w:tcPr>
            <w:tcW w:w="636" w:type="pct"/>
            <w:tcBorders>
              <w:top w:val="nil"/>
              <w:left w:val="nil"/>
              <w:bottom w:val="single" w:color="000000" w:sz="4" w:space="0"/>
              <w:right w:val="single" w:color="000000" w:sz="4" w:space="0"/>
            </w:tcBorders>
            <w:noWrap/>
            <w:vAlign w:val="center"/>
          </w:tcPr>
          <w:p w14:paraId="21C0B7F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55</w:t>
            </w:r>
          </w:p>
        </w:tc>
        <w:tc>
          <w:tcPr>
            <w:tcW w:w="751" w:type="pct"/>
            <w:tcBorders>
              <w:top w:val="nil"/>
              <w:left w:val="nil"/>
              <w:bottom w:val="single" w:color="000000" w:sz="4" w:space="0"/>
              <w:right w:val="single" w:color="000000" w:sz="4" w:space="0"/>
            </w:tcBorders>
            <w:noWrap/>
            <w:vAlign w:val="center"/>
          </w:tcPr>
          <w:p w14:paraId="7A01B0E8">
            <w:pPr>
              <w:jc w:val="right"/>
              <w:rPr>
                <w:rFonts w:ascii="Times New Roman" w:hAnsi="Times New Roman" w:eastAsia="宋体" w:cs="Times New Roman"/>
                <w:color w:val="000000"/>
                <w:sz w:val="18"/>
                <w:szCs w:val="18"/>
                <w:highlight w:val="none"/>
              </w:rPr>
            </w:pPr>
          </w:p>
        </w:tc>
      </w:tr>
      <w:tr w14:paraId="3AB28785">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E44ECAC">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00C2F917">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25</w:t>
            </w:r>
          </w:p>
        </w:tc>
        <w:tc>
          <w:tcPr>
            <w:tcW w:w="742" w:type="pct"/>
            <w:tcBorders>
              <w:top w:val="nil"/>
              <w:left w:val="nil"/>
              <w:bottom w:val="single" w:color="000000" w:sz="4" w:space="0"/>
              <w:right w:val="single" w:color="000000" w:sz="4" w:space="0"/>
            </w:tcBorders>
            <w:noWrap/>
            <w:vAlign w:val="center"/>
          </w:tcPr>
          <w:p w14:paraId="3DB0A002">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41C9219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二十五、债务付息支出</w:t>
            </w:r>
          </w:p>
        </w:tc>
        <w:tc>
          <w:tcPr>
            <w:tcW w:w="636" w:type="pct"/>
            <w:tcBorders>
              <w:top w:val="nil"/>
              <w:left w:val="nil"/>
              <w:bottom w:val="single" w:color="000000" w:sz="4" w:space="0"/>
              <w:right w:val="single" w:color="000000" w:sz="4" w:space="0"/>
            </w:tcBorders>
            <w:noWrap/>
            <w:vAlign w:val="center"/>
          </w:tcPr>
          <w:p w14:paraId="620FAC0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56</w:t>
            </w:r>
          </w:p>
        </w:tc>
        <w:tc>
          <w:tcPr>
            <w:tcW w:w="751" w:type="pct"/>
            <w:tcBorders>
              <w:top w:val="nil"/>
              <w:left w:val="nil"/>
              <w:bottom w:val="single" w:color="000000" w:sz="4" w:space="0"/>
              <w:right w:val="single" w:color="000000" w:sz="4" w:space="0"/>
            </w:tcBorders>
            <w:noWrap/>
            <w:vAlign w:val="center"/>
          </w:tcPr>
          <w:p w14:paraId="3D601BA9">
            <w:pPr>
              <w:jc w:val="right"/>
              <w:rPr>
                <w:rFonts w:ascii="Times New Roman" w:hAnsi="Times New Roman" w:eastAsia="宋体" w:cs="Times New Roman"/>
                <w:color w:val="000000"/>
                <w:sz w:val="18"/>
                <w:szCs w:val="18"/>
                <w:highlight w:val="none"/>
              </w:rPr>
            </w:pPr>
          </w:p>
        </w:tc>
      </w:tr>
      <w:tr w14:paraId="58AFE1AD">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9BD8C2E">
            <w:pPr>
              <w:jc w:val="left"/>
              <w:rPr>
                <w:rFonts w:hint="eastAsia" w:ascii="宋体" w:hAnsi="宋体" w:eastAsia="宋体"/>
                <w:color w:val="000000"/>
                <w:sz w:val="18"/>
                <w:szCs w:val="18"/>
                <w:highlight w:val="none"/>
              </w:rPr>
            </w:pPr>
          </w:p>
        </w:tc>
        <w:tc>
          <w:tcPr>
            <w:tcW w:w="635" w:type="pct"/>
            <w:gridSpan w:val="2"/>
            <w:tcBorders>
              <w:top w:val="nil"/>
              <w:left w:val="nil"/>
              <w:bottom w:val="single" w:color="000000" w:sz="4" w:space="0"/>
              <w:right w:val="single" w:color="000000" w:sz="4" w:space="0"/>
            </w:tcBorders>
            <w:noWrap/>
            <w:vAlign w:val="center"/>
          </w:tcPr>
          <w:p w14:paraId="0473A7E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26</w:t>
            </w:r>
          </w:p>
        </w:tc>
        <w:tc>
          <w:tcPr>
            <w:tcW w:w="742" w:type="pct"/>
            <w:tcBorders>
              <w:top w:val="nil"/>
              <w:left w:val="nil"/>
              <w:bottom w:val="single" w:color="000000" w:sz="4" w:space="0"/>
              <w:right w:val="single" w:color="000000" w:sz="4" w:space="0"/>
            </w:tcBorders>
            <w:noWrap/>
            <w:vAlign w:val="center"/>
          </w:tcPr>
          <w:p w14:paraId="0F4B33D2">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3246358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二十六、抗疫特别国债安排的支出</w:t>
            </w:r>
          </w:p>
        </w:tc>
        <w:tc>
          <w:tcPr>
            <w:tcW w:w="636" w:type="pct"/>
            <w:tcBorders>
              <w:top w:val="nil"/>
              <w:left w:val="nil"/>
              <w:bottom w:val="single" w:color="000000" w:sz="4" w:space="0"/>
              <w:right w:val="single" w:color="000000" w:sz="4" w:space="0"/>
            </w:tcBorders>
            <w:noWrap/>
            <w:vAlign w:val="center"/>
          </w:tcPr>
          <w:p w14:paraId="3E130CF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57</w:t>
            </w:r>
          </w:p>
        </w:tc>
        <w:tc>
          <w:tcPr>
            <w:tcW w:w="751" w:type="pct"/>
            <w:tcBorders>
              <w:top w:val="nil"/>
              <w:left w:val="nil"/>
              <w:bottom w:val="single" w:color="000000" w:sz="4" w:space="0"/>
              <w:right w:val="single" w:color="000000" w:sz="4" w:space="0"/>
            </w:tcBorders>
            <w:noWrap/>
            <w:vAlign w:val="center"/>
          </w:tcPr>
          <w:p w14:paraId="7756E241">
            <w:pPr>
              <w:jc w:val="right"/>
              <w:rPr>
                <w:rFonts w:ascii="Times New Roman" w:hAnsi="Times New Roman" w:eastAsia="宋体" w:cs="Times New Roman"/>
                <w:color w:val="000000"/>
                <w:sz w:val="18"/>
                <w:szCs w:val="18"/>
                <w:highlight w:val="none"/>
              </w:rPr>
            </w:pPr>
          </w:p>
        </w:tc>
      </w:tr>
      <w:tr w14:paraId="4E894BBD">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DE0D210">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本年收入合计</w:t>
            </w:r>
          </w:p>
        </w:tc>
        <w:tc>
          <w:tcPr>
            <w:tcW w:w="635" w:type="pct"/>
            <w:gridSpan w:val="2"/>
            <w:tcBorders>
              <w:top w:val="nil"/>
              <w:left w:val="nil"/>
              <w:bottom w:val="single" w:color="000000" w:sz="4" w:space="0"/>
              <w:right w:val="single" w:color="000000" w:sz="4" w:space="0"/>
            </w:tcBorders>
            <w:noWrap/>
            <w:vAlign w:val="center"/>
          </w:tcPr>
          <w:p w14:paraId="7743286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27</w:t>
            </w:r>
          </w:p>
        </w:tc>
        <w:tc>
          <w:tcPr>
            <w:tcW w:w="742" w:type="pct"/>
            <w:tcBorders>
              <w:top w:val="nil"/>
              <w:left w:val="nil"/>
              <w:bottom w:val="single" w:color="000000" w:sz="4" w:space="0"/>
              <w:right w:val="single" w:color="000000" w:sz="4" w:space="0"/>
            </w:tcBorders>
            <w:noWrap/>
            <w:vAlign w:val="center"/>
          </w:tcPr>
          <w:p w14:paraId="53D3E6B5">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1083" w:type="pct"/>
            <w:gridSpan w:val="2"/>
            <w:tcBorders>
              <w:top w:val="nil"/>
              <w:left w:val="nil"/>
              <w:bottom w:val="single" w:color="000000" w:sz="4" w:space="0"/>
              <w:right w:val="single" w:color="000000" w:sz="4" w:space="0"/>
            </w:tcBorders>
            <w:noWrap/>
            <w:vAlign w:val="center"/>
          </w:tcPr>
          <w:p w14:paraId="1F3E2540">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本年支出合计</w:t>
            </w:r>
          </w:p>
        </w:tc>
        <w:tc>
          <w:tcPr>
            <w:tcW w:w="636" w:type="pct"/>
            <w:tcBorders>
              <w:top w:val="nil"/>
              <w:left w:val="nil"/>
              <w:bottom w:val="single" w:color="000000" w:sz="4" w:space="0"/>
              <w:right w:val="single" w:color="000000" w:sz="4" w:space="0"/>
            </w:tcBorders>
            <w:noWrap/>
            <w:vAlign w:val="center"/>
          </w:tcPr>
          <w:p w14:paraId="7CDC5B5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58</w:t>
            </w:r>
          </w:p>
        </w:tc>
        <w:tc>
          <w:tcPr>
            <w:tcW w:w="751" w:type="pct"/>
            <w:tcBorders>
              <w:top w:val="nil"/>
              <w:left w:val="nil"/>
              <w:bottom w:val="single" w:color="000000" w:sz="4" w:space="0"/>
              <w:right w:val="single" w:color="000000" w:sz="4" w:space="0"/>
            </w:tcBorders>
            <w:noWrap/>
            <w:vAlign w:val="center"/>
          </w:tcPr>
          <w:p w14:paraId="58D99B1D">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r>
      <w:tr w14:paraId="60CB18F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19B6A96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使用非财政拨款结余（含专用结余）</w:t>
            </w:r>
          </w:p>
        </w:tc>
        <w:tc>
          <w:tcPr>
            <w:tcW w:w="635" w:type="pct"/>
            <w:gridSpan w:val="2"/>
            <w:tcBorders>
              <w:top w:val="nil"/>
              <w:left w:val="nil"/>
              <w:bottom w:val="single" w:color="000000" w:sz="4" w:space="0"/>
              <w:right w:val="single" w:color="000000" w:sz="4" w:space="0"/>
            </w:tcBorders>
            <w:noWrap/>
            <w:vAlign w:val="center"/>
          </w:tcPr>
          <w:p w14:paraId="6C0487E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28</w:t>
            </w:r>
          </w:p>
        </w:tc>
        <w:tc>
          <w:tcPr>
            <w:tcW w:w="742" w:type="pct"/>
            <w:tcBorders>
              <w:top w:val="nil"/>
              <w:left w:val="nil"/>
              <w:bottom w:val="single" w:color="000000" w:sz="4" w:space="0"/>
              <w:right w:val="single" w:color="000000" w:sz="4" w:space="0"/>
            </w:tcBorders>
            <w:noWrap/>
            <w:vAlign w:val="center"/>
          </w:tcPr>
          <w:p w14:paraId="5F10DB9A">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206FEF94">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结余分配</w:t>
            </w:r>
          </w:p>
        </w:tc>
        <w:tc>
          <w:tcPr>
            <w:tcW w:w="636" w:type="pct"/>
            <w:tcBorders>
              <w:top w:val="nil"/>
              <w:left w:val="nil"/>
              <w:bottom w:val="single" w:color="000000" w:sz="4" w:space="0"/>
              <w:right w:val="single" w:color="000000" w:sz="4" w:space="0"/>
            </w:tcBorders>
            <w:noWrap/>
            <w:vAlign w:val="center"/>
          </w:tcPr>
          <w:p w14:paraId="7978A957">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59</w:t>
            </w:r>
          </w:p>
        </w:tc>
        <w:tc>
          <w:tcPr>
            <w:tcW w:w="751" w:type="pct"/>
            <w:tcBorders>
              <w:top w:val="nil"/>
              <w:left w:val="nil"/>
              <w:bottom w:val="single" w:color="000000" w:sz="4" w:space="0"/>
              <w:right w:val="single" w:color="000000" w:sz="4" w:space="0"/>
            </w:tcBorders>
            <w:noWrap/>
            <w:vAlign w:val="center"/>
          </w:tcPr>
          <w:p w14:paraId="0231EE55">
            <w:pPr>
              <w:jc w:val="right"/>
              <w:rPr>
                <w:rFonts w:ascii="Times New Roman" w:hAnsi="Times New Roman" w:eastAsia="宋体" w:cs="Times New Roman"/>
                <w:color w:val="000000"/>
                <w:sz w:val="18"/>
                <w:szCs w:val="18"/>
                <w:highlight w:val="none"/>
              </w:rPr>
            </w:pPr>
          </w:p>
        </w:tc>
      </w:tr>
      <w:tr w14:paraId="390AEB58">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4F9FD2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年初结转和结余</w:t>
            </w:r>
          </w:p>
        </w:tc>
        <w:tc>
          <w:tcPr>
            <w:tcW w:w="635" w:type="pct"/>
            <w:gridSpan w:val="2"/>
            <w:tcBorders>
              <w:top w:val="nil"/>
              <w:left w:val="nil"/>
              <w:bottom w:val="single" w:color="000000" w:sz="4" w:space="0"/>
              <w:right w:val="single" w:color="000000" w:sz="4" w:space="0"/>
            </w:tcBorders>
            <w:noWrap/>
            <w:vAlign w:val="center"/>
          </w:tcPr>
          <w:p w14:paraId="059DD44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29</w:t>
            </w:r>
          </w:p>
        </w:tc>
        <w:tc>
          <w:tcPr>
            <w:tcW w:w="742" w:type="pct"/>
            <w:tcBorders>
              <w:top w:val="nil"/>
              <w:left w:val="nil"/>
              <w:bottom w:val="single" w:color="000000" w:sz="4" w:space="0"/>
              <w:right w:val="single" w:color="000000" w:sz="4" w:space="0"/>
            </w:tcBorders>
            <w:noWrap/>
            <w:vAlign w:val="center"/>
          </w:tcPr>
          <w:p w14:paraId="519BD3CC">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3730BFE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年末结转和结余</w:t>
            </w:r>
          </w:p>
        </w:tc>
        <w:tc>
          <w:tcPr>
            <w:tcW w:w="636" w:type="pct"/>
            <w:tcBorders>
              <w:top w:val="nil"/>
              <w:left w:val="nil"/>
              <w:bottom w:val="single" w:color="000000" w:sz="4" w:space="0"/>
              <w:right w:val="single" w:color="000000" w:sz="4" w:space="0"/>
            </w:tcBorders>
            <w:noWrap/>
            <w:vAlign w:val="center"/>
          </w:tcPr>
          <w:p w14:paraId="530F7F8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60</w:t>
            </w:r>
          </w:p>
        </w:tc>
        <w:tc>
          <w:tcPr>
            <w:tcW w:w="751" w:type="pct"/>
            <w:tcBorders>
              <w:top w:val="nil"/>
              <w:left w:val="nil"/>
              <w:bottom w:val="single" w:color="000000" w:sz="4" w:space="0"/>
              <w:right w:val="single" w:color="000000" w:sz="4" w:space="0"/>
            </w:tcBorders>
            <w:noWrap/>
            <w:vAlign w:val="center"/>
          </w:tcPr>
          <w:p w14:paraId="04E15000">
            <w:pPr>
              <w:jc w:val="right"/>
              <w:rPr>
                <w:rFonts w:ascii="Times New Roman" w:hAnsi="Times New Roman" w:eastAsia="宋体" w:cs="Times New Roman"/>
                <w:color w:val="000000"/>
                <w:sz w:val="18"/>
                <w:szCs w:val="18"/>
                <w:highlight w:val="none"/>
              </w:rPr>
            </w:pPr>
          </w:p>
        </w:tc>
      </w:tr>
      <w:tr w14:paraId="7FEA2290">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9014DD6">
            <w:pPr>
              <w:widowControl/>
              <w:jc w:val="center"/>
              <w:textAlignment w:val="center"/>
              <w:rPr>
                <w:rFonts w:hint="eastAsia" w:ascii="方正仿宋_GB2312" w:hAnsi="方正仿宋_GB2312" w:eastAsia="方正仿宋_GB2312" w:cs="方正仿宋_GB2312"/>
                <w:b/>
                <w:bCs/>
                <w:color w:val="000000"/>
                <w:sz w:val="18"/>
                <w:szCs w:val="18"/>
                <w:highlight w:val="none"/>
                <w:lang w:bidi="ar"/>
              </w:rPr>
            </w:pPr>
          </w:p>
        </w:tc>
        <w:tc>
          <w:tcPr>
            <w:tcW w:w="635" w:type="pct"/>
            <w:gridSpan w:val="2"/>
            <w:tcBorders>
              <w:top w:val="nil"/>
              <w:left w:val="nil"/>
              <w:bottom w:val="single" w:color="000000" w:sz="4" w:space="0"/>
              <w:right w:val="single" w:color="000000" w:sz="4" w:space="0"/>
            </w:tcBorders>
            <w:noWrap/>
            <w:vAlign w:val="center"/>
          </w:tcPr>
          <w:p w14:paraId="16A1FCAB">
            <w:pPr>
              <w:widowControl/>
              <w:jc w:val="center"/>
              <w:textAlignment w:val="center"/>
              <w:rPr>
                <w:rFonts w:ascii="Times New Roman" w:hAnsi="Times New Roman" w:eastAsia="宋体" w:cs="Times New Roman"/>
                <w:color w:val="000000"/>
                <w:sz w:val="18"/>
                <w:szCs w:val="18"/>
                <w:highlight w:val="none"/>
                <w:lang w:bidi="ar"/>
              </w:rPr>
            </w:pPr>
            <w:r>
              <w:rPr>
                <w:rFonts w:ascii="Times New Roman" w:hAnsi="Times New Roman" w:eastAsia="宋体" w:cs="Times New Roman"/>
                <w:color w:val="000000"/>
                <w:sz w:val="18"/>
                <w:szCs w:val="18"/>
                <w:highlight w:val="none"/>
                <w:lang w:bidi="ar"/>
              </w:rPr>
              <w:t>30</w:t>
            </w:r>
          </w:p>
        </w:tc>
        <w:tc>
          <w:tcPr>
            <w:tcW w:w="742" w:type="pct"/>
            <w:tcBorders>
              <w:top w:val="nil"/>
              <w:left w:val="nil"/>
              <w:bottom w:val="single" w:color="000000" w:sz="4" w:space="0"/>
              <w:right w:val="single" w:color="000000" w:sz="4" w:space="0"/>
            </w:tcBorders>
            <w:noWrap/>
            <w:vAlign w:val="center"/>
          </w:tcPr>
          <w:p w14:paraId="6B7824F1">
            <w:pPr>
              <w:jc w:val="right"/>
              <w:rPr>
                <w:rFonts w:ascii="Times New Roman" w:hAnsi="Times New Roman" w:eastAsia="宋体" w:cs="Times New Roman"/>
                <w:color w:val="000000"/>
                <w:sz w:val="18"/>
                <w:szCs w:val="18"/>
                <w:highlight w:val="none"/>
              </w:rPr>
            </w:pPr>
          </w:p>
        </w:tc>
        <w:tc>
          <w:tcPr>
            <w:tcW w:w="1083" w:type="pct"/>
            <w:gridSpan w:val="2"/>
            <w:tcBorders>
              <w:top w:val="nil"/>
              <w:left w:val="nil"/>
              <w:bottom w:val="single" w:color="000000" w:sz="4" w:space="0"/>
              <w:right w:val="single" w:color="000000" w:sz="4" w:space="0"/>
            </w:tcBorders>
            <w:noWrap/>
            <w:vAlign w:val="center"/>
          </w:tcPr>
          <w:p w14:paraId="578783EE">
            <w:pPr>
              <w:widowControl/>
              <w:jc w:val="center"/>
              <w:textAlignment w:val="center"/>
              <w:rPr>
                <w:rFonts w:hint="eastAsia" w:ascii="方正仿宋_GB2312" w:hAnsi="方正仿宋_GB2312" w:eastAsia="方正仿宋_GB2312" w:cs="方正仿宋_GB2312"/>
                <w:b/>
                <w:bCs/>
                <w:color w:val="000000"/>
                <w:sz w:val="18"/>
                <w:szCs w:val="18"/>
                <w:highlight w:val="none"/>
                <w:lang w:bidi="ar"/>
              </w:rPr>
            </w:pPr>
          </w:p>
        </w:tc>
        <w:tc>
          <w:tcPr>
            <w:tcW w:w="636" w:type="pct"/>
            <w:tcBorders>
              <w:top w:val="nil"/>
              <w:left w:val="nil"/>
              <w:bottom w:val="single" w:color="000000" w:sz="4" w:space="0"/>
              <w:right w:val="single" w:color="000000" w:sz="4" w:space="0"/>
            </w:tcBorders>
            <w:noWrap/>
            <w:vAlign w:val="center"/>
          </w:tcPr>
          <w:p w14:paraId="352E4FCF">
            <w:pPr>
              <w:widowControl/>
              <w:jc w:val="center"/>
              <w:textAlignment w:val="center"/>
              <w:rPr>
                <w:rFonts w:ascii="Times New Roman" w:hAnsi="Times New Roman" w:eastAsia="宋体" w:cs="Times New Roman"/>
                <w:color w:val="000000"/>
                <w:sz w:val="18"/>
                <w:szCs w:val="18"/>
                <w:highlight w:val="none"/>
                <w:lang w:bidi="ar"/>
              </w:rPr>
            </w:pPr>
            <w:r>
              <w:rPr>
                <w:rFonts w:ascii="Times New Roman" w:hAnsi="Times New Roman" w:eastAsia="宋体" w:cs="Times New Roman"/>
                <w:color w:val="000000"/>
                <w:sz w:val="18"/>
                <w:szCs w:val="18"/>
                <w:highlight w:val="none"/>
                <w:lang w:bidi="ar"/>
              </w:rPr>
              <w:t>61</w:t>
            </w:r>
          </w:p>
        </w:tc>
        <w:tc>
          <w:tcPr>
            <w:tcW w:w="751" w:type="pct"/>
            <w:tcBorders>
              <w:top w:val="nil"/>
              <w:left w:val="nil"/>
              <w:bottom w:val="single" w:color="000000" w:sz="4" w:space="0"/>
              <w:right w:val="single" w:color="000000" w:sz="4" w:space="0"/>
            </w:tcBorders>
            <w:noWrap/>
            <w:vAlign w:val="center"/>
          </w:tcPr>
          <w:p w14:paraId="0CF56B32">
            <w:pPr>
              <w:jc w:val="right"/>
              <w:rPr>
                <w:rFonts w:ascii="Times New Roman" w:hAnsi="Times New Roman" w:eastAsia="宋体" w:cs="Times New Roman"/>
                <w:color w:val="000000"/>
                <w:sz w:val="18"/>
                <w:szCs w:val="18"/>
                <w:highlight w:val="none"/>
              </w:rPr>
            </w:pPr>
          </w:p>
        </w:tc>
      </w:tr>
      <w:tr w14:paraId="5D281914">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152C38EC">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总计</w:t>
            </w:r>
          </w:p>
        </w:tc>
        <w:tc>
          <w:tcPr>
            <w:tcW w:w="635" w:type="pct"/>
            <w:gridSpan w:val="2"/>
            <w:tcBorders>
              <w:top w:val="nil"/>
              <w:left w:val="nil"/>
              <w:bottom w:val="single" w:color="000000" w:sz="4" w:space="0"/>
              <w:right w:val="single" w:color="000000" w:sz="4" w:space="0"/>
            </w:tcBorders>
            <w:noWrap/>
            <w:vAlign w:val="center"/>
          </w:tcPr>
          <w:p w14:paraId="2960BF2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31</w:t>
            </w:r>
          </w:p>
        </w:tc>
        <w:tc>
          <w:tcPr>
            <w:tcW w:w="742" w:type="pct"/>
            <w:tcBorders>
              <w:top w:val="nil"/>
              <w:left w:val="nil"/>
              <w:bottom w:val="single" w:color="000000" w:sz="4" w:space="0"/>
              <w:right w:val="single" w:color="000000" w:sz="4" w:space="0"/>
            </w:tcBorders>
            <w:noWrap/>
            <w:vAlign w:val="center"/>
          </w:tcPr>
          <w:p w14:paraId="03E3F5CD">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1083" w:type="pct"/>
            <w:gridSpan w:val="2"/>
            <w:tcBorders>
              <w:top w:val="nil"/>
              <w:left w:val="nil"/>
              <w:bottom w:val="single" w:color="000000" w:sz="4" w:space="0"/>
              <w:right w:val="single" w:color="000000" w:sz="4" w:space="0"/>
            </w:tcBorders>
            <w:noWrap/>
            <w:vAlign w:val="center"/>
          </w:tcPr>
          <w:p w14:paraId="3CB2F279">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总计</w:t>
            </w:r>
          </w:p>
        </w:tc>
        <w:tc>
          <w:tcPr>
            <w:tcW w:w="636" w:type="pct"/>
            <w:tcBorders>
              <w:top w:val="nil"/>
              <w:left w:val="nil"/>
              <w:bottom w:val="single" w:color="000000" w:sz="4" w:space="0"/>
              <w:right w:val="single" w:color="000000" w:sz="4" w:space="0"/>
            </w:tcBorders>
            <w:noWrap/>
            <w:vAlign w:val="center"/>
          </w:tcPr>
          <w:p w14:paraId="29D0BA5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62</w:t>
            </w:r>
          </w:p>
        </w:tc>
        <w:tc>
          <w:tcPr>
            <w:tcW w:w="751" w:type="pct"/>
            <w:tcBorders>
              <w:top w:val="nil"/>
              <w:left w:val="nil"/>
              <w:bottom w:val="single" w:color="000000" w:sz="4" w:space="0"/>
              <w:right w:val="single" w:color="000000" w:sz="4" w:space="0"/>
            </w:tcBorders>
            <w:noWrap/>
            <w:vAlign w:val="center"/>
          </w:tcPr>
          <w:p w14:paraId="1C0AECAB">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r>
      <w:tr w14:paraId="6A459A25">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51775EAD">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注：1.本表反映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本年度的总收支和年末结转结余情况。2.本套报表金额转换时可能存在尾数误差。</w:t>
            </w:r>
          </w:p>
        </w:tc>
      </w:tr>
    </w:tbl>
    <w:p w14:paraId="4E12A2AA">
      <w:pPr>
        <w:rPr>
          <w:rFonts w:hint="eastAsia" w:ascii="仿宋_GB2312" w:hAnsi="宋体" w:eastAsia="仿宋_GB2312"/>
          <w:b/>
          <w:sz w:val="32"/>
          <w:szCs w:val="32"/>
          <w:highlight w:val="none"/>
        </w:rPr>
      </w:pPr>
    </w:p>
    <w:p w14:paraId="08FFC951">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p w14:paraId="48F53741">
      <w:pPr>
        <w:widowControl/>
        <w:jc w:val="center"/>
        <w:textAlignment w:val="bottom"/>
        <w:rPr>
          <w:rFonts w:hint="eastAsia" w:ascii="黑体" w:hAnsi="黑体" w:eastAsia="黑体"/>
          <w:bCs/>
          <w:sz w:val="32"/>
          <w:szCs w:val="32"/>
          <w:highlight w:val="none"/>
        </w:rPr>
      </w:pPr>
    </w:p>
    <w:tbl>
      <w:tblPr>
        <w:tblStyle w:val="11"/>
        <w:tblW w:w="0" w:type="auto"/>
        <w:tblInd w:w="0" w:type="dxa"/>
        <w:tblLayout w:type="autofit"/>
        <w:tblCellMar>
          <w:top w:w="0" w:type="dxa"/>
          <w:left w:w="108" w:type="dxa"/>
          <w:bottom w:w="0" w:type="dxa"/>
          <w:right w:w="108" w:type="dxa"/>
        </w:tblCellMar>
      </w:tblPr>
      <w:tblGrid>
        <w:gridCol w:w="936"/>
        <w:gridCol w:w="3032"/>
        <w:gridCol w:w="1296"/>
        <w:gridCol w:w="648"/>
        <w:gridCol w:w="648"/>
        <w:gridCol w:w="1296"/>
        <w:gridCol w:w="936"/>
        <w:gridCol w:w="468"/>
        <w:gridCol w:w="468"/>
        <w:gridCol w:w="1656"/>
        <w:gridCol w:w="936"/>
      </w:tblGrid>
      <w:tr w14:paraId="521BCD16">
        <w:tblPrEx>
          <w:tblCellMar>
            <w:top w:w="0" w:type="dxa"/>
            <w:left w:w="108" w:type="dxa"/>
            <w:bottom w:w="0" w:type="dxa"/>
            <w:right w:w="108" w:type="dxa"/>
          </w:tblCellMar>
        </w:tblPrEx>
        <w:trPr>
          <w:trHeight w:val="550" w:hRule="atLeast"/>
        </w:trPr>
        <w:tc>
          <w:tcPr>
            <w:tcW w:w="0" w:type="auto"/>
            <w:gridSpan w:val="11"/>
            <w:tcBorders>
              <w:top w:val="nil"/>
              <w:left w:val="nil"/>
              <w:bottom w:val="nil"/>
              <w:right w:val="nil"/>
            </w:tcBorders>
            <w:noWrap/>
            <w:vAlign w:val="bottom"/>
          </w:tcPr>
          <w:p w14:paraId="47DCED5A">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收入决算表</w:t>
            </w:r>
          </w:p>
        </w:tc>
      </w:tr>
      <w:tr w14:paraId="583A10DE">
        <w:tblPrEx>
          <w:tblCellMar>
            <w:top w:w="0" w:type="dxa"/>
            <w:left w:w="108" w:type="dxa"/>
            <w:bottom w:w="0" w:type="dxa"/>
            <w:right w:w="108" w:type="dxa"/>
          </w:tblCellMar>
        </w:tblPrEx>
        <w:trPr>
          <w:trHeight w:val="300" w:hRule="atLeast"/>
        </w:trPr>
        <w:tc>
          <w:tcPr>
            <w:tcW w:w="0" w:type="auto"/>
            <w:gridSpan w:val="11"/>
            <w:tcBorders>
              <w:top w:val="nil"/>
              <w:left w:val="nil"/>
              <w:bottom w:val="nil"/>
              <w:right w:val="nil"/>
            </w:tcBorders>
            <w:noWrap/>
            <w:vAlign w:val="bottom"/>
          </w:tcPr>
          <w:p w14:paraId="5728A8CC">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hint="eastAsia" w:ascii="Times New Roman" w:hAnsi="Times New Roman" w:eastAsia="宋体" w:cs="Times New Roman"/>
                <w:color w:val="000000"/>
                <w:sz w:val="18"/>
                <w:szCs w:val="18"/>
                <w:highlight w:val="none"/>
              </w:rPr>
              <w:t>02</w:t>
            </w:r>
            <w:r>
              <w:rPr>
                <w:rFonts w:hint="eastAsia" w:ascii="方正仿宋_GB2312" w:hAnsi="方正仿宋_GB2312" w:eastAsia="方正仿宋_GB2312" w:cs="方正仿宋_GB2312"/>
                <w:color w:val="000000"/>
                <w:sz w:val="18"/>
                <w:szCs w:val="18"/>
                <w:highlight w:val="none"/>
                <w:lang w:bidi="ar"/>
              </w:rPr>
              <w:t>表</w:t>
            </w:r>
          </w:p>
        </w:tc>
      </w:tr>
      <w:tr w14:paraId="7DE4A8C6">
        <w:tblPrEx>
          <w:tblCellMar>
            <w:top w:w="0" w:type="dxa"/>
            <w:left w:w="108" w:type="dxa"/>
            <w:bottom w:w="0" w:type="dxa"/>
            <w:right w:w="108" w:type="dxa"/>
          </w:tblCellMar>
        </w:tblPrEx>
        <w:trPr>
          <w:trHeight w:val="300" w:hRule="atLeast"/>
        </w:trPr>
        <w:tc>
          <w:tcPr>
            <w:tcW w:w="0" w:type="auto"/>
            <w:gridSpan w:val="4"/>
            <w:tcBorders>
              <w:top w:val="nil"/>
              <w:left w:val="nil"/>
              <w:bottom w:val="single" w:color="auto" w:sz="4" w:space="0"/>
              <w:right w:val="nil"/>
            </w:tcBorders>
            <w:noWrap/>
            <w:vAlign w:val="bottom"/>
          </w:tcPr>
          <w:p w14:paraId="58D22448">
            <w:pP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编制单位：石家庄市交通运输服务中心                                                                                                         </w:t>
            </w:r>
          </w:p>
        </w:tc>
        <w:tc>
          <w:tcPr>
            <w:tcW w:w="0" w:type="auto"/>
            <w:gridSpan w:val="4"/>
            <w:tcBorders>
              <w:top w:val="nil"/>
              <w:left w:val="nil"/>
              <w:bottom w:val="single" w:color="auto" w:sz="4" w:space="0"/>
              <w:right w:val="nil"/>
            </w:tcBorders>
            <w:noWrap/>
            <w:vAlign w:val="bottom"/>
          </w:tcPr>
          <w:p w14:paraId="198275EF">
            <w:pPr>
              <w:jc w:val="center"/>
              <w:rPr>
                <w:rFonts w:hint="eastAsia" w:ascii="方正仿宋_GB2312" w:hAnsi="方正仿宋_GB2312" w:eastAsia="方正仿宋_GB2312" w:cs="方正仿宋_GB2312"/>
                <w:color w:val="000000"/>
                <w:sz w:val="18"/>
                <w:szCs w:val="18"/>
                <w:highlight w:val="none"/>
                <w:lang w:bidi="ar"/>
              </w:rPr>
            </w:pPr>
            <w:r>
              <w:rPr>
                <w:rFonts w:ascii="Times New Roman" w:hAnsi="Times New Roman" w:eastAsia="方正仿宋_GB2312" w:cs="Times New Roman"/>
                <w:color w:val="000000"/>
                <w:sz w:val="18"/>
                <w:szCs w:val="18"/>
                <w:highlight w:val="none"/>
              </w:rPr>
              <w:t>2023</w:t>
            </w:r>
            <w:r>
              <w:rPr>
                <w:rFonts w:hint="eastAsia" w:ascii="方正仿宋_GB2312" w:hAnsi="方正仿宋_GB2312" w:eastAsia="方正仿宋_GB2312" w:cs="方正仿宋_GB2312"/>
                <w:color w:val="000000"/>
                <w:sz w:val="18"/>
                <w:szCs w:val="18"/>
                <w:highlight w:val="none"/>
                <w:lang w:bidi="ar"/>
              </w:rPr>
              <w:t>年度</w:t>
            </w:r>
          </w:p>
        </w:tc>
        <w:tc>
          <w:tcPr>
            <w:tcW w:w="0" w:type="auto"/>
            <w:gridSpan w:val="3"/>
            <w:tcBorders>
              <w:top w:val="nil"/>
              <w:left w:val="nil"/>
              <w:bottom w:val="single" w:color="auto" w:sz="4" w:space="0"/>
              <w:right w:val="nil"/>
            </w:tcBorders>
            <w:noWrap/>
            <w:vAlign w:val="bottom"/>
          </w:tcPr>
          <w:p w14:paraId="22A543D2">
            <w:pPr>
              <w:jc w:val="right"/>
              <w:rPr>
                <w:rFonts w:hint="eastAsia" w:ascii="方正仿宋_GB2312" w:hAnsi="方正仿宋_GB2312" w:eastAsia="方正仿宋_GB2312" w:cs="方正仿宋_GB2312"/>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3E89ADBC">
        <w:tblPrEx>
          <w:tblCellMar>
            <w:top w:w="0" w:type="dxa"/>
            <w:left w:w="108" w:type="dxa"/>
            <w:bottom w:w="0" w:type="dxa"/>
            <w:right w:w="108" w:type="dxa"/>
          </w:tblCellMar>
        </w:tblPrEx>
        <w:trPr>
          <w:trHeight w:val="308" w:hRule="atLeast"/>
        </w:trPr>
        <w:tc>
          <w:tcPr>
            <w:tcW w:w="0" w:type="auto"/>
            <w:gridSpan w:val="2"/>
            <w:tcBorders>
              <w:top w:val="single" w:color="auto" w:sz="4" w:space="0"/>
              <w:left w:val="single" w:color="000000" w:sz="4" w:space="0"/>
              <w:bottom w:val="single" w:color="000000" w:sz="4" w:space="0"/>
              <w:right w:val="single" w:color="000000" w:sz="4" w:space="0"/>
            </w:tcBorders>
            <w:noWrap/>
            <w:vAlign w:val="center"/>
          </w:tcPr>
          <w:p w14:paraId="6BE029C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0" w:type="auto"/>
            <w:vMerge w:val="restart"/>
            <w:tcBorders>
              <w:top w:val="single" w:color="auto" w:sz="4" w:space="0"/>
              <w:left w:val="nil"/>
              <w:bottom w:val="single" w:color="000000" w:sz="4" w:space="0"/>
              <w:right w:val="single" w:color="000000" w:sz="4" w:space="0"/>
            </w:tcBorders>
            <w:vAlign w:val="center"/>
          </w:tcPr>
          <w:p w14:paraId="594676C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本年收入合计</w:t>
            </w:r>
          </w:p>
        </w:tc>
        <w:tc>
          <w:tcPr>
            <w:tcW w:w="0" w:type="auto"/>
            <w:gridSpan w:val="2"/>
            <w:vMerge w:val="restart"/>
            <w:tcBorders>
              <w:top w:val="single" w:color="auto" w:sz="4" w:space="0"/>
              <w:left w:val="nil"/>
              <w:bottom w:val="single" w:color="000000" w:sz="4" w:space="0"/>
              <w:right w:val="single" w:color="000000" w:sz="4" w:space="0"/>
            </w:tcBorders>
            <w:vAlign w:val="center"/>
          </w:tcPr>
          <w:p w14:paraId="207C1EE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财政拨款收入</w:t>
            </w:r>
          </w:p>
        </w:tc>
        <w:tc>
          <w:tcPr>
            <w:tcW w:w="0" w:type="auto"/>
            <w:vMerge w:val="restart"/>
            <w:tcBorders>
              <w:top w:val="single" w:color="auto" w:sz="4" w:space="0"/>
              <w:left w:val="nil"/>
              <w:bottom w:val="single" w:color="000000" w:sz="4" w:space="0"/>
              <w:right w:val="single" w:color="000000" w:sz="4" w:space="0"/>
            </w:tcBorders>
            <w:vAlign w:val="center"/>
          </w:tcPr>
          <w:p w14:paraId="1F2F1EC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上级补助收入</w:t>
            </w:r>
          </w:p>
        </w:tc>
        <w:tc>
          <w:tcPr>
            <w:tcW w:w="0" w:type="auto"/>
            <w:vMerge w:val="restart"/>
            <w:tcBorders>
              <w:top w:val="single" w:color="auto" w:sz="4" w:space="0"/>
              <w:left w:val="nil"/>
              <w:right w:val="single" w:color="000000" w:sz="4" w:space="0"/>
            </w:tcBorders>
            <w:vAlign w:val="center"/>
          </w:tcPr>
          <w:p w14:paraId="3E82841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事业收入</w:t>
            </w:r>
          </w:p>
        </w:tc>
        <w:tc>
          <w:tcPr>
            <w:tcW w:w="0" w:type="auto"/>
            <w:gridSpan w:val="2"/>
            <w:vMerge w:val="restart"/>
            <w:tcBorders>
              <w:top w:val="single" w:color="auto" w:sz="4" w:space="0"/>
              <w:left w:val="nil"/>
              <w:bottom w:val="single" w:color="000000" w:sz="4" w:space="0"/>
              <w:right w:val="single" w:color="000000" w:sz="4" w:space="0"/>
            </w:tcBorders>
            <w:vAlign w:val="center"/>
          </w:tcPr>
          <w:p w14:paraId="39C3A04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经营收入</w:t>
            </w:r>
          </w:p>
        </w:tc>
        <w:tc>
          <w:tcPr>
            <w:tcW w:w="0" w:type="auto"/>
            <w:vMerge w:val="restart"/>
            <w:tcBorders>
              <w:top w:val="single" w:color="auto" w:sz="4" w:space="0"/>
              <w:left w:val="nil"/>
              <w:bottom w:val="single" w:color="000000" w:sz="4" w:space="0"/>
              <w:right w:val="single" w:color="000000" w:sz="4" w:space="0"/>
            </w:tcBorders>
            <w:vAlign w:val="center"/>
          </w:tcPr>
          <w:p w14:paraId="7230C86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附属单位上缴收入</w:t>
            </w:r>
          </w:p>
        </w:tc>
        <w:tc>
          <w:tcPr>
            <w:tcW w:w="0" w:type="auto"/>
            <w:vMerge w:val="restart"/>
            <w:tcBorders>
              <w:top w:val="single" w:color="auto" w:sz="4" w:space="0"/>
              <w:left w:val="nil"/>
              <w:bottom w:val="single" w:color="000000" w:sz="4" w:space="0"/>
              <w:right w:val="single" w:color="000000" w:sz="4" w:space="0"/>
            </w:tcBorders>
            <w:vAlign w:val="center"/>
          </w:tcPr>
          <w:p w14:paraId="6100120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其他收入</w:t>
            </w:r>
          </w:p>
        </w:tc>
      </w:tr>
      <w:tr w14:paraId="133B1012">
        <w:tblPrEx>
          <w:tblCellMar>
            <w:top w:w="0" w:type="dxa"/>
            <w:left w:w="108" w:type="dxa"/>
            <w:bottom w:w="0" w:type="dxa"/>
            <w:right w:w="108" w:type="dxa"/>
          </w:tblCellMar>
        </w:tblPrEx>
        <w:trPr>
          <w:trHeight w:val="312" w:hRule="atLeast"/>
        </w:trPr>
        <w:tc>
          <w:tcPr>
            <w:tcW w:w="0" w:type="auto"/>
            <w:vMerge w:val="restart"/>
            <w:tcBorders>
              <w:top w:val="nil"/>
              <w:left w:val="single" w:color="000000" w:sz="4" w:space="0"/>
              <w:bottom w:val="single" w:color="000000" w:sz="4" w:space="0"/>
              <w:right w:val="single" w:color="000000" w:sz="4" w:space="0"/>
            </w:tcBorders>
            <w:vAlign w:val="center"/>
          </w:tcPr>
          <w:p w14:paraId="5B869AD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0" w:type="auto"/>
            <w:vMerge w:val="restart"/>
            <w:tcBorders>
              <w:top w:val="nil"/>
              <w:left w:val="nil"/>
              <w:bottom w:val="single" w:color="000000" w:sz="4" w:space="0"/>
              <w:right w:val="single" w:color="000000" w:sz="4" w:space="0"/>
            </w:tcBorders>
            <w:noWrap/>
            <w:vAlign w:val="center"/>
          </w:tcPr>
          <w:p w14:paraId="1F3AF6B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0" w:type="auto"/>
            <w:vMerge w:val="continue"/>
            <w:tcBorders>
              <w:top w:val="single" w:color="000000" w:sz="4" w:space="0"/>
              <w:left w:val="nil"/>
              <w:bottom w:val="single" w:color="000000" w:sz="4" w:space="0"/>
              <w:right w:val="single" w:color="000000" w:sz="4" w:space="0"/>
            </w:tcBorders>
            <w:vAlign w:val="center"/>
          </w:tcPr>
          <w:p w14:paraId="3CD367B1">
            <w:pPr>
              <w:jc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56AD83C9">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48C43555">
            <w:pPr>
              <w:jc w:val="center"/>
              <w:rPr>
                <w:rFonts w:hint="eastAsia" w:ascii="宋体" w:hAnsi="宋体" w:eastAsia="宋体"/>
                <w:color w:val="000000"/>
                <w:sz w:val="18"/>
                <w:szCs w:val="18"/>
                <w:highlight w:val="none"/>
              </w:rPr>
            </w:pPr>
          </w:p>
        </w:tc>
        <w:tc>
          <w:tcPr>
            <w:tcW w:w="0" w:type="auto"/>
            <w:vMerge w:val="continue"/>
            <w:tcBorders>
              <w:left w:val="nil"/>
              <w:right w:val="single" w:color="000000" w:sz="4" w:space="0"/>
            </w:tcBorders>
            <w:vAlign w:val="center"/>
          </w:tcPr>
          <w:p w14:paraId="0260EEB7">
            <w:pPr>
              <w:widowControl/>
              <w:jc w:val="center"/>
              <w:textAlignment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6CB7E9D7">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2A5D3955">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1618351A">
            <w:pPr>
              <w:jc w:val="center"/>
              <w:rPr>
                <w:rFonts w:hint="eastAsia" w:ascii="宋体" w:hAnsi="宋体" w:eastAsia="宋体"/>
                <w:color w:val="000000"/>
                <w:sz w:val="18"/>
                <w:szCs w:val="18"/>
                <w:highlight w:val="none"/>
              </w:rPr>
            </w:pPr>
          </w:p>
        </w:tc>
      </w:tr>
      <w:tr w14:paraId="76A874F7">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788CDE1D">
            <w:pPr>
              <w:jc w:val="center"/>
              <w:rPr>
                <w:rFonts w:hint="eastAsia" w:ascii="方正仿宋_GB2312" w:hAnsi="方正仿宋_GB2312" w:eastAsia="方正仿宋_GB2312" w:cs="方正仿宋_GB2312"/>
                <w:color w:val="000000"/>
                <w:sz w:val="18"/>
                <w:szCs w:val="18"/>
                <w:highlight w:val="none"/>
              </w:rPr>
            </w:pPr>
          </w:p>
        </w:tc>
        <w:tc>
          <w:tcPr>
            <w:tcW w:w="0" w:type="auto"/>
            <w:vMerge w:val="continue"/>
            <w:tcBorders>
              <w:top w:val="nil"/>
              <w:left w:val="nil"/>
              <w:bottom w:val="single" w:color="000000" w:sz="4" w:space="0"/>
              <w:right w:val="single" w:color="000000" w:sz="4" w:space="0"/>
            </w:tcBorders>
            <w:noWrap/>
            <w:vAlign w:val="center"/>
          </w:tcPr>
          <w:p w14:paraId="097728BF">
            <w:pPr>
              <w:jc w:val="center"/>
              <w:rPr>
                <w:rFonts w:hint="eastAsia" w:ascii="方正仿宋_GB2312" w:hAnsi="方正仿宋_GB2312" w:eastAsia="方正仿宋_GB2312" w:cs="方正仿宋_GB2312"/>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5DC4ED9D">
            <w:pPr>
              <w:jc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54F8B508">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2644E83E">
            <w:pPr>
              <w:jc w:val="center"/>
              <w:rPr>
                <w:rFonts w:hint="eastAsia" w:ascii="宋体" w:hAnsi="宋体" w:eastAsia="宋体"/>
                <w:color w:val="000000"/>
                <w:sz w:val="18"/>
                <w:szCs w:val="18"/>
                <w:highlight w:val="none"/>
              </w:rPr>
            </w:pPr>
          </w:p>
        </w:tc>
        <w:tc>
          <w:tcPr>
            <w:tcW w:w="0" w:type="auto"/>
            <w:vMerge w:val="continue"/>
            <w:tcBorders>
              <w:left w:val="nil"/>
              <w:right w:val="single" w:color="000000" w:sz="4" w:space="0"/>
            </w:tcBorders>
            <w:vAlign w:val="center"/>
          </w:tcPr>
          <w:p w14:paraId="5791D94B">
            <w:pPr>
              <w:jc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38D8D228">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0AB69871">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5E7B26F4">
            <w:pPr>
              <w:jc w:val="center"/>
              <w:rPr>
                <w:rFonts w:hint="eastAsia" w:ascii="宋体" w:hAnsi="宋体" w:eastAsia="宋体"/>
                <w:color w:val="000000"/>
                <w:sz w:val="18"/>
                <w:szCs w:val="18"/>
                <w:highlight w:val="none"/>
              </w:rPr>
            </w:pPr>
          </w:p>
        </w:tc>
      </w:tr>
      <w:tr w14:paraId="11616F15">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1C156E9E">
            <w:pPr>
              <w:jc w:val="center"/>
              <w:rPr>
                <w:rFonts w:hint="eastAsia" w:ascii="方正仿宋_GB2312" w:hAnsi="方正仿宋_GB2312" w:eastAsia="方正仿宋_GB2312" w:cs="方正仿宋_GB2312"/>
                <w:color w:val="000000"/>
                <w:sz w:val="18"/>
                <w:szCs w:val="18"/>
                <w:highlight w:val="none"/>
              </w:rPr>
            </w:pPr>
          </w:p>
        </w:tc>
        <w:tc>
          <w:tcPr>
            <w:tcW w:w="0" w:type="auto"/>
            <w:vMerge w:val="continue"/>
            <w:tcBorders>
              <w:top w:val="nil"/>
              <w:left w:val="nil"/>
              <w:bottom w:val="single" w:color="000000" w:sz="4" w:space="0"/>
              <w:right w:val="single" w:color="000000" w:sz="4" w:space="0"/>
            </w:tcBorders>
            <w:noWrap/>
            <w:vAlign w:val="center"/>
          </w:tcPr>
          <w:p w14:paraId="7AAF508D">
            <w:pPr>
              <w:jc w:val="center"/>
              <w:rPr>
                <w:rFonts w:hint="eastAsia" w:ascii="方正仿宋_GB2312" w:hAnsi="方正仿宋_GB2312" w:eastAsia="方正仿宋_GB2312" w:cs="方正仿宋_GB2312"/>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33A7540A">
            <w:pPr>
              <w:jc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3107A975">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14985A1B">
            <w:pPr>
              <w:jc w:val="center"/>
              <w:rPr>
                <w:rFonts w:hint="eastAsia" w:ascii="宋体" w:hAnsi="宋体" w:eastAsia="宋体"/>
                <w:color w:val="000000"/>
                <w:sz w:val="18"/>
                <w:szCs w:val="18"/>
                <w:highlight w:val="none"/>
              </w:rPr>
            </w:pPr>
          </w:p>
        </w:tc>
        <w:tc>
          <w:tcPr>
            <w:tcW w:w="0" w:type="auto"/>
            <w:vMerge w:val="continue"/>
            <w:tcBorders>
              <w:left w:val="nil"/>
              <w:bottom w:val="single" w:color="000000" w:sz="4" w:space="0"/>
              <w:right w:val="single" w:color="000000" w:sz="4" w:space="0"/>
            </w:tcBorders>
            <w:vAlign w:val="center"/>
          </w:tcPr>
          <w:p w14:paraId="5DE00808">
            <w:pPr>
              <w:jc w:val="center"/>
              <w:rPr>
                <w:rFonts w:hint="eastAsia" w:ascii="宋体" w:hAnsi="宋体" w:eastAsia="宋体"/>
                <w:color w:val="000000"/>
                <w:sz w:val="18"/>
                <w:szCs w:val="18"/>
                <w:highlight w:val="none"/>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686AE7A7">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399034AF">
            <w:pPr>
              <w:jc w:val="center"/>
              <w:rPr>
                <w:rFonts w:hint="eastAsia" w:ascii="宋体" w:hAnsi="宋体" w:eastAsia="宋体"/>
                <w:color w:val="000000"/>
                <w:sz w:val="18"/>
                <w:szCs w:val="18"/>
                <w:highlight w:val="none"/>
              </w:rPr>
            </w:pPr>
          </w:p>
        </w:tc>
        <w:tc>
          <w:tcPr>
            <w:tcW w:w="0" w:type="auto"/>
            <w:vMerge w:val="continue"/>
            <w:tcBorders>
              <w:top w:val="single" w:color="000000" w:sz="4" w:space="0"/>
              <w:left w:val="nil"/>
              <w:bottom w:val="single" w:color="000000" w:sz="4" w:space="0"/>
              <w:right w:val="single" w:color="000000" w:sz="4" w:space="0"/>
            </w:tcBorders>
            <w:vAlign w:val="center"/>
          </w:tcPr>
          <w:p w14:paraId="25E371A6">
            <w:pPr>
              <w:jc w:val="center"/>
              <w:rPr>
                <w:rFonts w:hint="eastAsia" w:ascii="宋体" w:hAnsi="宋体" w:eastAsia="宋体"/>
                <w:color w:val="000000"/>
                <w:sz w:val="18"/>
                <w:szCs w:val="18"/>
                <w:highlight w:val="none"/>
              </w:rPr>
            </w:pPr>
          </w:p>
        </w:tc>
      </w:tr>
      <w:tr w14:paraId="77193E0F">
        <w:tblPrEx>
          <w:tblCellMar>
            <w:top w:w="0" w:type="dxa"/>
            <w:left w:w="108" w:type="dxa"/>
            <w:bottom w:w="0" w:type="dxa"/>
            <w:right w:w="108" w:type="dxa"/>
          </w:tblCellMar>
        </w:tblPrEx>
        <w:trPr>
          <w:trHeight w:val="9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14:paraId="16B337C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0" w:type="auto"/>
            <w:tcBorders>
              <w:top w:val="nil"/>
              <w:left w:val="nil"/>
              <w:bottom w:val="single" w:color="000000" w:sz="4" w:space="0"/>
              <w:right w:val="single" w:color="000000" w:sz="4" w:space="0"/>
            </w:tcBorders>
            <w:vAlign w:val="center"/>
          </w:tcPr>
          <w:p w14:paraId="5FE73F52">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1</w:t>
            </w:r>
          </w:p>
        </w:tc>
        <w:tc>
          <w:tcPr>
            <w:tcW w:w="0" w:type="auto"/>
            <w:gridSpan w:val="2"/>
            <w:tcBorders>
              <w:top w:val="nil"/>
              <w:left w:val="nil"/>
              <w:bottom w:val="single" w:color="000000" w:sz="4" w:space="0"/>
              <w:right w:val="single" w:color="000000" w:sz="4" w:space="0"/>
            </w:tcBorders>
            <w:vAlign w:val="center"/>
          </w:tcPr>
          <w:p w14:paraId="57DA60ED">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2</w:t>
            </w:r>
          </w:p>
        </w:tc>
        <w:tc>
          <w:tcPr>
            <w:tcW w:w="0" w:type="auto"/>
            <w:tcBorders>
              <w:top w:val="nil"/>
              <w:left w:val="nil"/>
              <w:bottom w:val="single" w:color="000000" w:sz="4" w:space="0"/>
              <w:right w:val="single" w:color="000000" w:sz="4" w:space="0"/>
            </w:tcBorders>
            <w:vAlign w:val="center"/>
          </w:tcPr>
          <w:p w14:paraId="70AC9264">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3</w:t>
            </w:r>
          </w:p>
        </w:tc>
        <w:tc>
          <w:tcPr>
            <w:tcW w:w="0" w:type="auto"/>
            <w:tcBorders>
              <w:top w:val="nil"/>
              <w:left w:val="nil"/>
              <w:bottom w:val="single" w:color="000000" w:sz="4" w:space="0"/>
              <w:right w:val="single" w:color="000000" w:sz="4" w:space="0"/>
            </w:tcBorders>
            <w:vAlign w:val="center"/>
          </w:tcPr>
          <w:p w14:paraId="601595EC">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rPr>
              <w:t>4</w:t>
            </w:r>
          </w:p>
        </w:tc>
        <w:tc>
          <w:tcPr>
            <w:tcW w:w="0" w:type="auto"/>
            <w:gridSpan w:val="2"/>
            <w:tcBorders>
              <w:top w:val="nil"/>
              <w:left w:val="nil"/>
              <w:bottom w:val="single" w:color="000000" w:sz="4" w:space="0"/>
              <w:right w:val="single" w:color="000000" w:sz="4" w:space="0"/>
            </w:tcBorders>
            <w:vAlign w:val="center"/>
          </w:tcPr>
          <w:p w14:paraId="4A1F90FE">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5</w:t>
            </w:r>
          </w:p>
        </w:tc>
        <w:tc>
          <w:tcPr>
            <w:tcW w:w="0" w:type="auto"/>
            <w:tcBorders>
              <w:top w:val="nil"/>
              <w:left w:val="nil"/>
              <w:bottom w:val="single" w:color="000000" w:sz="4" w:space="0"/>
              <w:right w:val="single" w:color="000000" w:sz="4" w:space="0"/>
            </w:tcBorders>
            <w:vAlign w:val="center"/>
          </w:tcPr>
          <w:p w14:paraId="76FDE8B2">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6</w:t>
            </w:r>
          </w:p>
        </w:tc>
        <w:tc>
          <w:tcPr>
            <w:tcW w:w="0" w:type="auto"/>
            <w:tcBorders>
              <w:top w:val="nil"/>
              <w:left w:val="nil"/>
              <w:bottom w:val="single" w:color="000000" w:sz="4" w:space="0"/>
              <w:right w:val="single" w:color="000000" w:sz="4" w:space="0"/>
            </w:tcBorders>
            <w:vAlign w:val="center"/>
          </w:tcPr>
          <w:p w14:paraId="7BE2F6A6">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7</w:t>
            </w:r>
          </w:p>
        </w:tc>
      </w:tr>
      <w:tr w14:paraId="3ECD86A5">
        <w:tblPrEx>
          <w:tblCellMar>
            <w:top w:w="0" w:type="dxa"/>
            <w:left w:w="108" w:type="dxa"/>
            <w:bottom w:w="0" w:type="dxa"/>
            <w:right w:w="108" w:type="dxa"/>
          </w:tblCellMar>
        </w:tblPrEx>
        <w:trPr>
          <w:trHeight w:val="308"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14:paraId="78D969D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0" w:type="auto"/>
            <w:tcBorders>
              <w:top w:val="nil"/>
              <w:left w:val="nil"/>
              <w:bottom w:val="single" w:color="000000" w:sz="4" w:space="0"/>
              <w:right w:val="single" w:color="000000" w:sz="4" w:space="0"/>
            </w:tcBorders>
            <w:noWrap/>
            <w:vAlign w:val="center"/>
          </w:tcPr>
          <w:p w14:paraId="07E728A2">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1,453.84</w:t>
            </w:r>
          </w:p>
        </w:tc>
        <w:tc>
          <w:tcPr>
            <w:tcW w:w="0" w:type="auto"/>
            <w:gridSpan w:val="2"/>
            <w:tcBorders>
              <w:top w:val="nil"/>
              <w:left w:val="nil"/>
              <w:bottom w:val="single" w:color="000000" w:sz="4" w:space="0"/>
              <w:right w:val="single" w:color="000000" w:sz="4" w:space="0"/>
            </w:tcBorders>
            <w:noWrap/>
            <w:vAlign w:val="center"/>
          </w:tcPr>
          <w:p w14:paraId="3862B4C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1,453.84</w:t>
            </w:r>
          </w:p>
        </w:tc>
        <w:tc>
          <w:tcPr>
            <w:tcW w:w="0" w:type="auto"/>
            <w:tcBorders>
              <w:top w:val="nil"/>
              <w:left w:val="nil"/>
              <w:bottom w:val="single" w:color="000000" w:sz="4" w:space="0"/>
              <w:right w:val="single" w:color="000000" w:sz="4" w:space="0"/>
            </w:tcBorders>
            <w:noWrap/>
            <w:vAlign w:val="center"/>
          </w:tcPr>
          <w:p w14:paraId="2E9894F8">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5A272374">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76EE8B8A">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781A33D">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553D6CD">
            <w:pPr>
              <w:jc w:val="right"/>
              <w:rPr>
                <w:rFonts w:ascii="Times New Roman" w:hAnsi="Times New Roman" w:eastAsia="宋体" w:cs="Times New Roman"/>
                <w:color w:val="000000"/>
                <w:sz w:val="18"/>
                <w:szCs w:val="18"/>
                <w:highlight w:val="none"/>
              </w:rPr>
            </w:pPr>
          </w:p>
        </w:tc>
      </w:tr>
      <w:tr w14:paraId="526E0A07">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7893DAD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208</w:t>
            </w:r>
          </w:p>
        </w:tc>
        <w:tc>
          <w:tcPr>
            <w:tcW w:w="0" w:type="auto"/>
            <w:tcBorders>
              <w:top w:val="nil"/>
              <w:left w:val="nil"/>
              <w:bottom w:val="single" w:color="000000" w:sz="4" w:space="0"/>
              <w:right w:val="single" w:color="000000" w:sz="4" w:space="0"/>
            </w:tcBorders>
            <w:noWrap/>
            <w:vAlign w:val="center"/>
          </w:tcPr>
          <w:p w14:paraId="5446BE7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社会保障和就业支出</w:t>
            </w:r>
          </w:p>
        </w:tc>
        <w:tc>
          <w:tcPr>
            <w:tcW w:w="0" w:type="auto"/>
            <w:tcBorders>
              <w:top w:val="nil"/>
              <w:left w:val="nil"/>
              <w:bottom w:val="single" w:color="000000" w:sz="4" w:space="0"/>
              <w:right w:val="single" w:color="000000" w:sz="4" w:space="0"/>
            </w:tcBorders>
            <w:noWrap/>
            <w:vAlign w:val="center"/>
          </w:tcPr>
          <w:p w14:paraId="342D108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591.57</w:t>
            </w:r>
          </w:p>
        </w:tc>
        <w:tc>
          <w:tcPr>
            <w:tcW w:w="0" w:type="auto"/>
            <w:gridSpan w:val="2"/>
            <w:tcBorders>
              <w:top w:val="nil"/>
              <w:left w:val="nil"/>
              <w:bottom w:val="single" w:color="000000" w:sz="4" w:space="0"/>
              <w:right w:val="single" w:color="000000" w:sz="4" w:space="0"/>
            </w:tcBorders>
            <w:noWrap/>
            <w:vAlign w:val="center"/>
          </w:tcPr>
          <w:p w14:paraId="53853E8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591.57</w:t>
            </w:r>
          </w:p>
        </w:tc>
        <w:tc>
          <w:tcPr>
            <w:tcW w:w="0" w:type="auto"/>
            <w:tcBorders>
              <w:top w:val="nil"/>
              <w:left w:val="nil"/>
              <w:bottom w:val="single" w:color="000000" w:sz="4" w:space="0"/>
              <w:right w:val="single" w:color="000000" w:sz="4" w:space="0"/>
            </w:tcBorders>
            <w:noWrap/>
            <w:vAlign w:val="center"/>
          </w:tcPr>
          <w:p w14:paraId="1D5E57E1">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89251B9">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1A4E19B7">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5736FF07">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A21784F">
            <w:pPr>
              <w:jc w:val="right"/>
              <w:rPr>
                <w:rFonts w:ascii="Times New Roman" w:hAnsi="Times New Roman" w:eastAsia="宋体" w:cs="Times New Roman"/>
                <w:color w:val="000000"/>
                <w:sz w:val="18"/>
                <w:szCs w:val="18"/>
                <w:highlight w:val="none"/>
              </w:rPr>
            </w:pPr>
          </w:p>
        </w:tc>
      </w:tr>
      <w:tr w14:paraId="1F4D09AA">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4DA3796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20805</w:t>
            </w:r>
          </w:p>
        </w:tc>
        <w:tc>
          <w:tcPr>
            <w:tcW w:w="0" w:type="auto"/>
            <w:tcBorders>
              <w:top w:val="nil"/>
              <w:left w:val="nil"/>
              <w:bottom w:val="single" w:color="000000" w:sz="4" w:space="0"/>
              <w:right w:val="single" w:color="000000" w:sz="4" w:space="0"/>
            </w:tcBorders>
            <w:noWrap/>
            <w:vAlign w:val="center"/>
          </w:tcPr>
          <w:p w14:paraId="486CD53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行政事业单位养老支出</w:t>
            </w:r>
          </w:p>
        </w:tc>
        <w:tc>
          <w:tcPr>
            <w:tcW w:w="0" w:type="auto"/>
            <w:tcBorders>
              <w:top w:val="nil"/>
              <w:left w:val="nil"/>
              <w:bottom w:val="single" w:color="000000" w:sz="4" w:space="0"/>
              <w:right w:val="single" w:color="000000" w:sz="4" w:space="0"/>
            </w:tcBorders>
            <w:noWrap/>
            <w:vAlign w:val="center"/>
          </w:tcPr>
          <w:p w14:paraId="5A1B56E1">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591.57</w:t>
            </w:r>
          </w:p>
        </w:tc>
        <w:tc>
          <w:tcPr>
            <w:tcW w:w="0" w:type="auto"/>
            <w:gridSpan w:val="2"/>
            <w:tcBorders>
              <w:top w:val="nil"/>
              <w:left w:val="nil"/>
              <w:bottom w:val="single" w:color="000000" w:sz="4" w:space="0"/>
              <w:right w:val="single" w:color="000000" w:sz="4" w:space="0"/>
            </w:tcBorders>
            <w:noWrap/>
            <w:vAlign w:val="center"/>
          </w:tcPr>
          <w:p w14:paraId="47522CB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591.57</w:t>
            </w:r>
          </w:p>
        </w:tc>
        <w:tc>
          <w:tcPr>
            <w:tcW w:w="0" w:type="auto"/>
            <w:tcBorders>
              <w:top w:val="nil"/>
              <w:left w:val="nil"/>
              <w:bottom w:val="single" w:color="000000" w:sz="4" w:space="0"/>
              <w:right w:val="single" w:color="000000" w:sz="4" w:space="0"/>
            </w:tcBorders>
            <w:noWrap/>
            <w:vAlign w:val="center"/>
          </w:tcPr>
          <w:p w14:paraId="63B4A2CF">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E5772C4">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42472353">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151713A">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8A51ADC">
            <w:pPr>
              <w:jc w:val="right"/>
              <w:rPr>
                <w:rFonts w:ascii="Times New Roman" w:hAnsi="Times New Roman" w:eastAsia="宋体" w:cs="Times New Roman"/>
                <w:color w:val="000000"/>
                <w:sz w:val="18"/>
                <w:szCs w:val="18"/>
                <w:highlight w:val="none"/>
              </w:rPr>
            </w:pPr>
          </w:p>
        </w:tc>
      </w:tr>
      <w:tr w14:paraId="1DE91F9A">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3A0BFA6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2080502</w:t>
            </w:r>
          </w:p>
        </w:tc>
        <w:tc>
          <w:tcPr>
            <w:tcW w:w="0" w:type="auto"/>
            <w:tcBorders>
              <w:top w:val="nil"/>
              <w:left w:val="nil"/>
              <w:bottom w:val="single" w:color="000000" w:sz="4" w:space="0"/>
              <w:right w:val="single" w:color="000000" w:sz="4" w:space="0"/>
            </w:tcBorders>
            <w:noWrap/>
            <w:vAlign w:val="center"/>
          </w:tcPr>
          <w:p w14:paraId="1F9768B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事业单位离退休</w:t>
            </w:r>
          </w:p>
        </w:tc>
        <w:tc>
          <w:tcPr>
            <w:tcW w:w="0" w:type="auto"/>
            <w:tcBorders>
              <w:top w:val="nil"/>
              <w:left w:val="nil"/>
              <w:bottom w:val="single" w:color="000000" w:sz="4" w:space="0"/>
              <w:right w:val="single" w:color="000000" w:sz="4" w:space="0"/>
            </w:tcBorders>
            <w:noWrap/>
            <w:vAlign w:val="center"/>
          </w:tcPr>
          <w:p w14:paraId="37DD009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520.87</w:t>
            </w:r>
          </w:p>
        </w:tc>
        <w:tc>
          <w:tcPr>
            <w:tcW w:w="0" w:type="auto"/>
            <w:gridSpan w:val="2"/>
            <w:tcBorders>
              <w:top w:val="nil"/>
              <w:left w:val="nil"/>
              <w:bottom w:val="single" w:color="000000" w:sz="4" w:space="0"/>
              <w:right w:val="single" w:color="000000" w:sz="4" w:space="0"/>
            </w:tcBorders>
            <w:noWrap/>
            <w:vAlign w:val="center"/>
          </w:tcPr>
          <w:p w14:paraId="66E2DAD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520.87</w:t>
            </w:r>
          </w:p>
        </w:tc>
        <w:tc>
          <w:tcPr>
            <w:tcW w:w="0" w:type="auto"/>
            <w:tcBorders>
              <w:top w:val="nil"/>
              <w:left w:val="nil"/>
              <w:bottom w:val="single" w:color="000000" w:sz="4" w:space="0"/>
              <w:right w:val="single" w:color="000000" w:sz="4" w:space="0"/>
            </w:tcBorders>
            <w:noWrap/>
            <w:vAlign w:val="center"/>
          </w:tcPr>
          <w:p w14:paraId="2C6C05C5">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6AD4120">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28D314A6">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5FF1C8B5">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2E32EA2B">
            <w:pPr>
              <w:jc w:val="right"/>
              <w:rPr>
                <w:rFonts w:ascii="Times New Roman" w:hAnsi="Times New Roman" w:eastAsia="宋体" w:cs="Times New Roman"/>
                <w:color w:val="000000"/>
                <w:sz w:val="18"/>
                <w:szCs w:val="18"/>
                <w:highlight w:val="none"/>
              </w:rPr>
            </w:pPr>
          </w:p>
        </w:tc>
      </w:tr>
      <w:tr w14:paraId="780602CF">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1F9652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2080505</w:t>
            </w:r>
          </w:p>
        </w:tc>
        <w:tc>
          <w:tcPr>
            <w:tcW w:w="0" w:type="auto"/>
            <w:tcBorders>
              <w:top w:val="nil"/>
              <w:left w:val="nil"/>
              <w:bottom w:val="single" w:color="000000" w:sz="4" w:space="0"/>
              <w:right w:val="single" w:color="000000" w:sz="4" w:space="0"/>
            </w:tcBorders>
            <w:noWrap/>
            <w:vAlign w:val="center"/>
          </w:tcPr>
          <w:p w14:paraId="027F0F2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机关事业单位基本养老保险缴费支出</w:t>
            </w:r>
          </w:p>
        </w:tc>
        <w:tc>
          <w:tcPr>
            <w:tcW w:w="0" w:type="auto"/>
            <w:tcBorders>
              <w:top w:val="nil"/>
              <w:left w:val="nil"/>
              <w:bottom w:val="single" w:color="000000" w:sz="4" w:space="0"/>
              <w:right w:val="single" w:color="000000" w:sz="4" w:space="0"/>
            </w:tcBorders>
            <w:noWrap/>
            <w:vAlign w:val="center"/>
          </w:tcPr>
          <w:p w14:paraId="64FC761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45.92</w:t>
            </w:r>
          </w:p>
        </w:tc>
        <w:tc>
          <w:tcPr>
            <w:tcW w:w="0" w:type="auto"/>
            <w:gridSpan w:val="2"/>
            <w:tcBorders>
              <w:top w:val="nil"/>
              <w:left w:val="nil"/>
              <w:bottom w:val="single" w:color="000000" w:sz="4" w:space="0"/>
              <w:right w:val="single" w:color="000000" w:sz="4" w:space="0"/>
            </w:tcBorders>
            <w:noWrap/>
            <w:vAlign w:val="center"/>
          </w:tcPr>
          <w:p w14:paraId="5ABB4F5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45.92</w:t>
            </w:r>
          </w:p>
        </w:tc>
        <w:tc>
          <w:tcPr>
            <w:tcW w:w="0" w:type="auto"/>
            <w:tcBorders>
              <w:top w:val="nil"/>
              <w:left w:val="nil"/>
              <w:bottom w:val="single" w:color="000000" w:sz="4" w:space="0"/>
              <w:right w:val="single" w:color="000000" w:sz="4" w:space="0"/>
            </w:tcBorders>
            <w:noWrap/>
            <w:vAlign w:val="center"/>
          </w:tcPr>
          <w:p w14:paraId="44EEB7CD">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741A8CA">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2F072984">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88724A1">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327DC947">
            <w:pPr>
              <w:jc w:val="right"/>
              <w:rPr>
                <w:rFonts w:ascii="Times New Roman" w:hAnsi="Times New Roman" w:eastAsia="宋体" w:cs="Times New Roman"/>
                <w:color w:val="000000"/>
                <w:sz w:val="18"/>
                <w:szCs w:val="18"/>
                <w:highlight w:val="none"/>
              </w:rPr>
            </w:pPr>
          </w:p>
        </w:tc>
      </w:tr>
      <w:tr w14:paraId="236E4C92">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49860C42">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2080506</w:t>
            </w:r>
          </w:p>
        </w:tc>
        <w:tc>
          <w:tcPr>
            <w:tcW w:w="0" w:type="auto"/>
            <w:tcBorders>
              <w:top w:val="nil"/>
              <w:left w:val="nil"/>
              <w:bottom w:val="single" w:color="000000" w:sz="4" w:space="0"/>
              <w:right w:val="single" w:color="000000" w:sz="4" w:space="0"/>
            </w:tcBorders>
            <w:noWrap/>
            <w:vAlign w:val="center"/>
          </w:tcPr>
          <w:p w14:paraId="21A2A3B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机关事业单位职业年金缴费支出</w:t>
            </w:r>
          </w:p>
        </w:tc>
        <w:tc>
          <w:tcPr>
            <w:tcW w:w="0" w:type="auto"/>
            <w:tcBorders>
              <w:top w:val="nil"/>
              <w:left w:val="nil"/>
              <w:bottom w:val="single" w:color="000000" w:sz="4" w:space="0"/>
              <w:right w:val="single" w:color="000000" w:sz="4" w:space="0"/>
            </w:tcBorders>
            <w:noWrap/>
            <w:vAlign w:val="center"/>
          </w:tcPr>
          <w:p w14:paraId="1C3C3068">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24.78</w:t>
            </w:r>
          </w:p>
        </w:tc>
        <w:tc>
          <w:tcPr>
            <w:tcW w:w="0" w:type="auto"/>
            <w:gridSpan w:val="2"/>
            <w:tcBorders>
              <w:top w:val="nil"/>
              <w:left w:val="nil"/>
              <w:bottom w:val="single" w:color="000000" w:sz="4" w:space="0"/>
              <w:right w:val="single" w:color="000000" w:sz="4" w:space="0"/>
            </w:tcBorders>
            <w:noWrap/>
            <w:vAlign w:val="center"/>
          </w:tcPr>
          <w:p w14:paraId="7C5D533C">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24.78</w:t>
            </w:r>
          </w:p>
        </w:tc>
        <w:tc>
          <w:tcPr>
            <w:tcW w:w="0" w:type="auto"/>
            <w:tcBorders>
              <w:top w:val="nil"/>
              <w:left w:val="nil"/>
              <w:bottom w:val="single" w:color="000000" w:sz="4" w:space="0"/>
              <w:right w:val="single" w:color="000000" w:sz="4" w:space="0"/>
            </w:tcBorders>
            <w:noWrap/>
            <w:vAlign w:val="center"/>
          </w:tcPr>
          <w:p w14:paraId="7E64EFA1">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33D9D1C7">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60B2E770">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F34F449">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B66A19E">
            <w:pPr>
              <w:jc w:val="right"/>
              <w:rPr>
                <w:rFonts w:ascii="Times New Roman" w:hAnsi="Times New Roman" w:eastAsia="宋体" w:cs="Times New Roman"/>
                <w:color w:val="000000"/>
                <w:sz w:val="18"/>
                <w:szCs w:val="18"/>
                <w:highlight w:val="none"/>
              </w:rPr>
            </w:pPr>
          </w:p>
        </w:tc>
      </w:tr>
      <w:tr w14:paraId="7397676E">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42D65CE9">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210</w:t>
            </w:r>
          </w:p>
        </w:tc>
        <w:tc>
          <w:tcPr>
            <w:tcW w:w="0" w:type="auto"/>
            <w:tcBorders>
              <w:top w:val="nil"/>
              <w:left w:val="nil"/>
              <w:bottom w:val="single" w:color="000000" w:sz="4" w:space="0"/>
              <w:right w:val="single" w:color="000000" w:sz="4" w:space="0"/>
            </w:tcBorders>
            <w:noWrap/>
            <w:vAlign w:val="center"/>
          </w:tcPr>
          <w:p w14:paraId="3B28E5E2">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卫生健康支出</w:t>
            </w:r>
          </w:p>
        </w:tc>
        <w:tc>
          <w:tcPr>
            <w:tcW w:w="0" w:type="auto"/>
            <w:tcBorders>
              <w:top w:val="nil"/>
              <w:left w:val="nil"/>
              <w:bottom w:val="single" w:color="000000" w:sz="4" w:space="0"/>
              <w:right w:val="single" w:color="000000" w:sz="4" w:space="0"/>
            </w:tcBorders>
            <w:noWrap/>
            <w:vAlign w:val="center"/>
          </w:tcPr>
          <w:p w14:paraId="49BE4BD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gridSpan w:val="2"/>
            <w:tcBorders>
              <w:top w:val="nil"/>
              <w:left w:val="nil"/>
              <w:bottom w:val="single" w:color="000000" w:sz="4" w:space="0"/>
              <w:right w:val="single" w:color="000000" w:sz="4" w:space="0"/>
            </w:tcBorders>
            <w:noWrap/>
            <w:vAlign w:val="center"/>
          </w:tcPr>
          <w:p w14:paraId="678583F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tcBorders>
              <w:top w:val="nil"/>
              <w:left w:val="nil"/>
              <w:bottom w:val="single" w:color="000000" w:sz="4" w:space="0"/>
              <w:right w:val="single" w:color="000000" w:sz="4" w:space="0"/>
            </w:tcBorders>
            <w:noWrap/>
            <w:vAlign w:val="center"/>
          </w:tcPr>
          <w:p w14:paraId="094DF47B">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124ECBD">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6D3FFDF0">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B656E8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752E661">
            <w:pPr>
              <w:jc w:val="right"/>
              <w:rPr>
                <w:rFonts w:ascii="Times New Roman" w:hAnsi="Times New Roman" w:eastAsia="宋体" w:cs="Times New Roman"/>
                <w:color w:val="000000"/>
                <w:sz w:val="18"/>
                <w:szCs w:val="18"/>
                <w:highlight w:val="none"/>
              </w:rPr>
            </w:pPr>
          </w:p>
        </w:tc>
      </w:tr>
      <w:tr w14:paraId="77C0C520">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3E46DC08">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21011</w:t>
            </w:r>
          </w:p>
        </w:tc>
        <w:tc>
          <w:tcPr>
            <w:tcW w:w="0" w:type="auto"/>
            <w:tcBorders>
              <w:top w:val="nil"/>
              <w:left w:val="nil"/>
              <w:bottom w:val="single" w:color="000000" w:sz="4" w:space="0"/>
              <w:right w:val="single" w:color="000000" w:sz="4" w:space="0"/>
            </w:tcBorders>
            <w:noWrap/>
            <w:vAlign w:val="center"/>
          </w:tcPr>
          <w:p w14:paraId="6D4CDED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行政事业单位医疗</w:t>
            </w:r>
          </w:p>
        </w:tc>
        <w:tc>
          <w:tcPr>
            <w:tcW w:w="0" w:type="auto"/>
            <w:tcBorders>
              <w:top w:val="nil"/>
              <w:left w:val="nil"/>
              <w:bottom w:val="single" w:color="000000" w:sz="4" w:space="0"/>
              <w:right w:val="single" w:color="000000" w:sz="4" w:space="0"/>
            </w:tcBorders>
            <w:noWrap/>
            <w:vAlign w:val="center"/>
          </w:tcPr>
          <w:p w14:paraId="420C120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gridSpan w:val="2"/>
            <w:tcBorders>
              <w:top w:val="nil"/>
              <w:left w:val="nil"/>
              <w:bottom w:val="single" w:color="000000" w:sz="4" w:space="0"/>
              <w:right w:val="single" w:color="000000" w:sz="4" w:space="0"/>
            </w:tcBorders>
            <w:noWrap/>
            <w:vAlign w:val="center"/>
          </w:tcPr>
          <w:p w14:paraId="64D3217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tcBorders>
              <w:top w:val="nil"/>
              <w:left w:val="nil"/>
              <w:bottom w:val="single" w:color="000000" w:sz="4" w:space="0"/>
              <w:right w:val="single" w:color="000000" w:sz="4" w:space="0"/>
            </w:tcBorders>
            <w:noWrap/>
            <w:vAlign w:val="center"/>
          </w:tcPr>
          <w:p w14:paraId="33B0F785">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37E44C0">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2413B8BD">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B25D780">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74A46DC">
            <w:pPr>
              <w:jc w:val="right"/>
              <w:rPr>
                <w:rFonts w:ascii="Times New Roman" w:hAnsi="Times New Roman" w:eastAsia="宋体" w:cs="Times New Roman"/>
                <w:color w:val="000000"/>
                <w:sz w:val="18"/>
                <w:szCs w:val="18"/>
                <w:highlight w:val="none"/>
              </w:rPr>
            </w:pPr>
          </w:p>
        </w:tc>
      </w:tr>
      <w:tr w14:paraId="737A7E4C">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A6B7964">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2101102</w:t>
            </w:r>
          </w:p>
        </w:tc>
        <w:tc>
          <w:tcPr>
            <w:tcW w:w="0" w:type="auto"/>
            <w:tcBorders>
              <w:top w:val="nil"/>
              <w:left w:val="nil"/>
              <w:bottom w:val="single" w:color="000000" w:sz="4" w:space="0"/>
              <w:right w:val="single" w:color="000000" w:sz="4" w:space="0"/>
            </w:tcBorders>
            <w:noWrap/>
            <w:vAlign w:val="center"/>
          </w:tcPr>
          <w:p w14:paraId="60150654">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事业单位医疗</w:t>
            </w:r>
          </w:p>
        </w:tc>
        <w:tc>
          <w:tcPr>
            <w:tcW w:w="0" w:type="auto"/>
            <w:tcBorders>
              <w:top w:val="nil"/>
              <w:left w:val="nil"/>
              <w:bottom w:val="single" w:color="000000" w:sz="4" w:space="0"/>
              <w:right w:val="single" w:color="000000" w:sz="4" w:space="0"/>
            </w:tcBorders>
            <w:noWrap/>
            <w:vAlign w:val="center"/>
          </w:tcPr>
          <w:p w14:paraId="1424DD2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gridSpan w:val="2"/>
            <w:tcBorders>
              <w:top w:val="nil"/>
              <w:left w:val="nil"/>
              <w:bottom w:val="single" w:color="000000" w:sz="4" w:space="0"/>
              <w:right w:val="single" w:color="000000" w:sz="4" w:space="0"/>
            </w:tcBorders>
            <w:noWrap/>
            <w:vAlign w:val="center"/>
          </w:tcPr>
          <w:p w14:paraId="4D67D7A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22.58</w:t>
            </w:r>
          </w:p>
        </w:tc>
        <w:tc>
          <w:tcPr>
            <w:tcW w:w="0" w:type="auto"/>
            <w:tcBorders>
              <w:top w:val="nil"/>
              <w:left w:val="nil"/>
              <w:bottom w:val="single" w:color="000000" w:sz="4" w:space="0"/>
              <w:right w:val="single" w:color="000000" w:sz="4" w:space="0"/>
            </w:tcBorders>
            <w:noWrap/>
            <w:vAlign w:val="center"/>
          </w:tcPr>
          <w:p w14:paraId="43DA1FC4">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094696C">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23935FF9">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60C253B">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2136E48">
            <w:pPr>
              <w:jc w:val="right"/>
              <w:rPr>
                <w:rFonts w:ascii="Times New Roman" w:hAnsi="Times New Roman" w:eastAsia="宋体" w:cs="Times New Roman"/>
                <w:color w:val="000000"/>
                <w:sz w:val="18"/>
                <w:szCs w:val="18"/>
                <w:highlight w:val="none"/>
              </w:rPr>
            </w:pPr>
          </w:p>
        </w:tc>
      </w:tr>
      <w:tr w14:paraId="59C97205">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13CE63B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214</w:t>
            </w:r>
          </w:p>
        </w:tc>
        <w:tc>
          <w:tcPr>
            <w:tcW w:w="0" w:type="auto"/>
            <w:tcBorders>
              <w:top w:val="nil"/>
              <w:left w:val="nil"/>
              <w:bottom w:val="single" w:color="000000" w:sz="4" w:space="0"/>
              <w:right w:val="single" w:color="000000" w:sz="4" w:space="0"/>
            </w:tcBorders>
            <w:noWrap/>
            <w:vAlign w:val="center"/>
          </w:tcPr>
          <w:p w14:paraId="5B896134">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交通运输支出</w:t>
            </w:r>
          </w:p>
        </w:tc>
        <w:tc>
          <w:tcPr>
            <w:tcW w:w="0" w:type="auto"/>
            <w:tcBorders>
              <w:top w:val="nil"/>
              <w:left w:val="nil"/>
              <w:bottom w:val="single" w:color="000000" w:sz="4" w:space="0"/>
              <w:right w:val="single" w:color="000000" w:sz="4" w:space="0"/>
            </w:tcBorders>
            <w:noWrap/>
            <w:vAlign w:val="center"/>
          </w:tcPr>
          <w:p w14:paraId="62CDCC0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gridSpan w:val="2"/>
            <w:tcBorders>
              <w:top w:val="nil"/>
              <w:left w:val="nil"/>
              <w:bottom w:val="single" w:color="000000" w:sz="4" w:space="0"/>
              <w:right w:val="single" w:color="000000" w:sz="4" w:space="0"/>
            </w:tcBorders>
            <w:noWrap/>
            <w:vAlign w:val="center"/>
          </w:tcPr>
          <w:p w14:paraId="62742FB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tcBorders>
              <w:top w:val="nil"/>
              <w:left w:val="nil"/>
              <w:bottom w:val="single" w:color="000000" w:sz="4" w:space="0"/>
              <w:right w:val="single" w:color="000000" w:sz="4" w:space="0"/>
            </w:tcBorders>
            <w:noWrap/>
            <w:vAlign w:val="center"/>
          </w:tcPr>
          <w:p w14:paraId="0547D7AB">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3901480">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5A1E7FCA">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50376722">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318D750D">
            <w:pPr>
              <w:jc w:val="right"/>
              <w:rPr>
                <w:rFonts w:ascii="Times New Roman" w:hAnsi="Times New Roman" w:eastAsia="宋体" w:cs="Times New Roman"/>
                <w:color w:val="000000"/>
                <w:sz w:val="18"/>
                <w:szCs w:val="18"/>
                <w:highlight w:val="none"/>
              </w:rPr>
            </w:pPr>
          </w:p>
        </w:tc>
      </w:tr>
      <w:tr w14:paraId="55EB2B8D">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043D3DE9">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21401</w:t>
            </w:r>
          </w:p>
        </w:tc>
        <w:tc>
          <w:tcPr>
            <w:tcW w:w="0" w:type="auto"/>
            <w:tcBorders>
              <w:top w:val="nil"/>
              <w:left w:val="nil"/>
              <w:bottom w:val="single" w:color="000000" w:sz="4" w:space="0"/>
              <w:right w:val="single" w:color="000000" w:sz="4" w:space="0"/>
            </w:tcBorders>
            <w:noWrap/>
            <w:vAlign w:val="center"/>
          </w:tcPr>
          <w:p w14:paraId="4CC5BA3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公路水路运输</w:t>
            </w:r>
          </w:p>
        </w:tc>
        <w:tc>
          <w:tcPr>
            <w:tcW w:w="0" w:type="auto"/>
            <w:tcBorders>
              <w:top w:val="nil"/>
              <w:left w:val="nil"/>
              <w:bottom w:val="single" w:color="000000" w:sz="4" w:space="0"/>
              <w:right w:val="single" w:color="000000" w:sz="4" w:space="0"/>
            </w:tcBorders>
            <w:noWrap/>
            <w:vAlign w:val="center"/>
          </w:tcPr>
          <w:p w14:paraId="5B4DB08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gridSpan w:val="2"/>
            <w:tcBorders>
              <w:top w:val="nil"/>
              <w:left w:val="nil"/>
              <w:bottom w:val="single" w:color="000000" w:sz="4" w:space="0"/>
              <w:right w:val="single" w:color="000000" w:sz="4" w:space="0"/>
            </w:tcBorders>
            <w:noWrap/>
            <w:vAlign w:val="center"/>
          </w:tcPr>
          <w:p w14:paraId="4C0CA51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tcBorders>
              <w:top w:val="nil"/>
              <w:left w:val="nil"/>
              <w:bottom w:val="single" w:color="000000" w:sz="4" w:space="0"/>
              <w:right w:val="single" w:color="000000" w:sz="4" w:space="0"/>
            </w:tcBorders>
            <w:noWrap/>
            <w:vAlign w:val="center"/>
          </w:tcPr>
          <w:p w14:paraId="66ECDD0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7C6F3D20">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00E8F298">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2A503F19">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4AF5BEEE">
            <w:pPr>
              <w:jc w:val="right"/>
              <w:rPr>
                <w:rFonts w:ascii="Times New Roman" w:hAnsi="Times New Roman" w:eastAsia="宋体" w:cs="Times New Roman"/>
                <w:color w:val="000000"/>
                <w:sz w:val="18"/>
                <w:szCs w:val="18"/>
                <w:highlight w:val="none"/>
              </w:rPr>
            </w:pPr>
          </w:p>
        </w:tc>
      </w:tr>
      <w:tr w14:paraId="2887E931">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1B3FA2F7">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2140112</w:t>
            </w:r>
          </w:p>
        </w:tc>
        <w:tc>
          <w:tcPr>
            <w:tcW w:w="0" w:type="auto"/>
            <w:tcBorders>
              <w:top w:val="nil"/>
              <w:left w:val="nil"/>
              <w:bottom w:val="single" w:color="000000" w:sz="4" w:space="0"/>
              <w:right w:val="single" w:color="000000" w:sz="4" w:space="0"/>
            </w:tcBorders>
            <w:noWrap/>
            <w:vAlign w:val="center"/>
          </w:tcPr>
          <w:p w14:paraId="0F8BECB9">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公路运输管理</w:t>
            </w:r>
          </w:p>
        </w:tc>
        <w:tc>
          <w:tcPr>
            <w:tcW w:w="0" w:type="auto"/>
            <w:tcBorders>
              <w:top w:val="nil"/>
              <w:left w:val="nil"/>
              <w:bottom w:val="single" w:color="000000" w:sz="4" w:space="0"/>
              <w:right w:val="single" w:color="000000" w:sz="4" w:space="0"/>
            </w:tcBorders>
            <w:noWrap/>
            <w:vAlign w:val="center"/>
          </w:tcPr>
          <w:p w14:paraId="1C11296A">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gridSpan w:val="2"/>
            <w:tcBorders>
              <w:top w:val="nil"/>
              <w:left w:val="nil"/>
              <w:bottom w:val="single" w:color="000000" w:sz="4" w:space="0"/>
              <w:right w:val="single" w:color="000000" w:sz="4" w:space="0"/>
            </w:tcBorders>
            <w:noWrap/>
            <w:vAlign w:val="center"/>
          </w:tcPr>
          <w:p w14:paraId="082A46F1">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796.32</w:t>
            </w:r>
          </w:p>
        </w:tc>
        <w:tc>
          <w:tcPr>
            <w:tcW w:w="0" w:type="auto"/>
            <w:tcBorders>
              <w:top w:val="nil"/>
              <w:left w:val="nil"/>
              <w:bottom w:val="single" w:color="000000" w:sz="4" w:space="0"/>
              <w:right w:val="single" w:color="000000" w:sz="4" w:space="0"/>
            </w:tcBorders>
            <w:noWrap/>
            <w:vAlign w:val="center"/>
          </w:tcPr>
          <w:p w14:paraId="5BE9FD8B">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9D3E9B4">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75AB24AA">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25E5A08">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55299ABF">
            <w:pPr>
              <w:jc w:val="right"/>
              <w:rPr>
                <w:rFonts w:ascii="Times New Roman" w:hAnsi="Times New Roman" w:eastAsia="宋体" w:cs="Times New Roman"/>
                <w:color w:val="000000"/>
                <w:sz w:val="18"/>
                <w:szCs w:val="18"/>
                <w:highlight w:val="none"/>
              </w:rPr>
            </w:pPr>
          </w:p>
        </w:tc>
      </w:tr>
      <w:tr w14:paraId="4FE251B3">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356245D5">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221</w:t>
            </w:r>
          </w:p>
        </w:tc>
        <w:tc>
          <w:tcPr>
            <w:tcW w:w="0" w:type="auto"/>
            <w:tcBorders>
              <w:top w:val="nil"/>
              <w:left w:val="nil"/>
              <w:bottom w:val="single" w:color="000000" w:sz="4" w:space="0"/>
              <w:right w:val="single" w:color="000000" w:sz="4" w:space="0"/>
            </w:tcBorders>
            <w:noWrap/>
            <w:vAlign w:val="center"/>
          </w:tcPr>
          <w:p w14:paraId="2BF018C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住房保障支出</w:t>
            </w:r>
          </w:p>
        </w:tc>
        <w:tc>
          <w:tcPr>
            <w:tcW w:w="0" w:type="auto"/>
            <w:tcBorders>
              <w:top w:val="nil"/>
              <w:left w:val="nil"/>
              <w:bottom w:val="single" w:color="000000" w:sz="4" w:space="0"/>
              <w:right w:val="single" w:color="000000" w:sz="4" w:space="0"/>
            </w:tcBorders>
            <w:noWrap/>
            <w:vAlign w:val="center"/>
          </w:tcPr>
          <w:p w14:paraId="3BE970FA">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gridSpan w:val="2"/>
            <w:tcBorders>
              <w:top w:val="nil"/>
              <w:left w:val="nil"/>
              <w:bottom w:val="single" w:color="000000" w:sz="4" w:space="0"/>
              <w:right w:val="single" w:color="000000" w:sz="4" w:space="0"/>
            </w:tcBorders>
            <w:noWrap/>
            <w:vAlign w:val="center"/>
          </w:tcPr>
          <w:p w14:paraId="7B14CCF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tcBorders>
              <w:top w:val="nil"/>
              <w:left w:val="nil"/>
              <w:bottom w:val="single" w:color="000000" w:sz="4" w:space="0"/>
              <w:right w:val="single" w:color="000000" w:sz="4" w:space="0"/>
            </w:tcBorders>
            <w:noWrap/>
            <w:vAlign w:val="center"/>
          </w:tcPr>
          <w:p w14:paraId="14DABCB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162F3A80">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51355769">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A93C24C">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B1B7D09">
            <w:pPr>
              <w:jc w:val="right"/>
              <w:rPr>
                <w:rFonts w:ascii="Times New Roman" w:hAnsi="Times New Roman" w:eastAsia="宋体" w:cs="Times New Roman"/>
                <w:color w:val="000000"/>
                <w:sz w:val="18"/>
                <w:szCs w:val="18"/>
                <w:highlight w:val="none"/>
              </w:rPr>
            </w:pPr>
          </w:p>
        </w:tc>
      </w:tr>
      <w:tr w14:paraId="380946A7">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6E9B428">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22102</w:t>
            </w:r>
          </w:p>
        </w:tc>
        <w:tc>
          <w:tcPr>
            <w:tcW w:w="0" w:type="auto"/>
            <w:tcBorders>
              <w:top w:val="nil"/>
              <w:left w:val="nil"/>
              <w:bottom w:val="single" w:color="000000" w:sz="4" w:space="0"/>
              <w:right w:val="single" w:color="000000" w:sz="4" w:space="0"/>
            </w:tcBorders>
            <w:noWrap/>
            <w:vAlign w:val="center"/>
          </w:tcPr>
          <w:p w14:paraId="5949F95E">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住房改革支出</w:t>
            </w:r>
          </w:p>
        </w:tc>
        <w:tc>
          <w:tcPr>
            <w:tcW w:w="0" w:type="auto"/>
            <w:tcBorders>
              <w:top w:val="nil"/>
              <w:left w:val="nil"/>
              <w:bottom w:val="single" w:color="000000" w:sz="4" w:space="0"/>
              <w:right w:val="single" w:color="000000" w:sz="4" w:space="0"/>
            </w:tcBorders>
            <w:noWrap/>
            <w:vAlign w:val="center"/>
          </w:tcPr>
          <w:p w14:paraId="448B1C9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gridSpan w:val="2"/>
            <w:tcBorders>
              <w:top w:val="nil"/>
              <w:left w:val="nil"/>
              <w:bottom w:val="single" w:color="000000" w:sz="4" w:space="0"/>
              <w:right w:val="single" w:color="000000" w:sz="4" w:space="0"/>
            </w:tcBorders>
            <w:noWrap/>
            <w:vAlign w:val="center"/>
          </w:tcPr>
          <w:p w14:paraId="22D2F42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tcBorders>
              <w:top w:val="nil"/>
              <w:left w:val="nil"/>
              <w:bottom w:val="single" w:color="000000" w:sz="4" w:space="0"/>
              <w:right w:val="single" w:color="000000" w:sz="4" w:space="0"/>
            </w:tcBorders>
            <w:noWrap/>
            <w:vAlign w:val="center"/>
          </w:tcPr>
          <w:p w14:paraId="47903833">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274183CC">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52F258B9">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6AA4E8C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E020079">
            <w:pPr>
              <w:jc w:val="right"/>
              <w:rPr>
                <w:rFonts w:ascii="Times New Roman" w:hAnsi="Times New Roman" w:eastAsia="宋体" w:cs="Times New Roman"/>
                <w:color w:val="000000"/>
                <w:sz w:val="18"/>
                <w:szCs w:val="18"/>
                <w:highlight w:val="none"/>
              </w:rPr>
            </w:pPr>
          </w:p>
        </w:tc>
      </w:tr>
      <w:tr w14:paraId="4D8A86D6">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7208B9F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2210201</w:t>
            </w:r>
          </w:p>
        </w:tc>
        <w:tc>
          <w:tcPr>
            <w:tcW w:w="0" w:type="auto"/>
            <w:tcBorders>
              <w:top w:val="nil"/>
              <w:left w:val="nil"/>
              <w:bottom w:val="single" w:color="000000" w:sz="4" w:space="0"/>
              <w:right w:val="single" w:color="000000" w:sz="4" w:space="0"/>
            </w:tcBorders>
            <w:noWrap/>
            <w:vAlign w:val="center"/>
          </w:tcPr>
          <w:p w14:paraId="5434E39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spacing w:val="-2"/>
                <w:sz w:val="18"/>
                <w:szCs w:val="18"/>
                <w:highlight w:val="none"/>
              </w:rPr>
              <w:t>住房公积金</w:t>
            </w:r>
          </w:p>
        </w:tc>
        <w:tc>
          <w:tcPr>
            <w:tcW w:w="0" w:type="auto"/>
            <w:tcBorders>
              <w:top w:val="nil"/>
              <w:left w:val="nil"/>
              <w:bottom w:val="single" w:color="000000" w:sz="4" w:space="0"/>
              <w:right w:val="single" w:color="000000" w:sz="4" w:space="0"/>
            </w:tcBorders>
            <w:noWrap/>
            <w:vAlign w:val="center"/>
          </w:tcPr>
          <w:p w14:paraId="051B460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gridSpan w:val="2"/>
            <w:tcBorders>
              <w:top w:val="nil"/>
              <w:left w:val="nil"/>
              <w:bottom w:val="single" w:color="000000" w:sz="4" w:space="0"/>
              <w:right w:val="single" w:color="000000" w:sz="4" w:space="0"/>
            </w:tcBorders>
            <w:noWrap/>
            <w:vAlign w:val="center"/>
          </w:tcPr>
          <w:p w14:paraId="388DD87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spacing w:val="-2"/>
                <w:sz w:val="18"/>
                <w:szCs w:val="18"/>
                <w:highlight w:val="none"/>
              </w:rPr>
              <w:t>43.38</w:t>
            </w:r>
          </w:p>
        </w:tc>
        <w:tc>
          <w:tcPr>
            <w:tcW w:w="0" w:type="auto"/>
            <w:tcBorders>
              <w:top w:val="nil"/>
              <w:left w:val="nil"/>
              <w:bottom w:val="single" w:color="000000" w:sz="4" w:space="0"/>
              <w:right w:val="single" w:color="000000" w:sz="4" w:space="0"/>
            </w:tcBorders>
            <w:noWrap/>
            <w:vAlign w:val="center"/>
          </w:tcPr>
          <w:p w14:paraId="0C90C12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7D42068">
            <w:pPr>
              <w:jc w:val="right"/>
              <w:rPr>
                <w:rFonts w:ascii="Times New Roman" w:hAnsi="Times New Roman" w:eastAsia="宋体" w:cs="Times New Roman"/>
                <w:color w:val="000000"/>
                <w:sz w:val="18"/>
                <w:szCs w:val="18"/>
                <w:highlight w:val="none"/>
              </w:rPr>
            </w:pPr>
          </w:p>
        </w:tc>
        <w:tc>
          <w:tcPr>
            <w:tcW w:w="0" w:type="auto"/>
            <w:gridSpan w:val="2"/>
            <w:tcBorders>
              <w:top w:val="nil"/>
              <w:left w:val="nil"/>
              <w:bottom w:val="single" w:color="000000" w:sz="4" w:space="0"/>
              <w:right w:val="single" w:color="000000" w:sz="4" w:space="0"/>
            </w:tcBorders>
            <w:noWrap/>
            <w:vAlign w:val="center"/>
          </w:tcPr>
          <w:p w14:paraId="7CC2FFC5">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0CA1EDAE">
            <w:pPr>
              <w:jc w:val="right"/>
              <w:rPr>
                <w:rFonts w:ascii="Times New Roman" w:hAnsi="Times New Roman" w:eastAsia="宋体" w:cs="Times New Roman"/>
                <w:color w:val="000000"/>
                <w:sz w:val="18"/>
                <w:szCs w:val="18"/>
                <w:highlight w:val="none"/>
              </w:rPr>
            </w:pPr>
          </w:p>
        </w:tc>
        <w:tc>
          <w:tcPr>
            <w:tcW w:w="0" w:type="auto"/>
            <w:tcBorders>
              <w:top w:val="nil"/>
              <w:left w:val="nil"/>
              <w:bottom w:val="single" w:color="000000" w:sz="4" w:space="0"/>
              <w:right w:val="single" w:color="000000" w:sz="4" w:space="0"/>
            </w:tcBorders>
            <w:noWrap/>
            <w:vAlign w:val="center"/>
          </w:tcPr>
          <w:p w14:paraId="724F4FCE">
            <w:pPr>
              <w:jc w:val="right"/>
              <w:rPr>
                <w:rFonts w:ascii="Times New Roman" w:hAnsi="Times New Roman" w:eastAsia="宋体" w:cs="Times New Roman"/>
                <w:color w:val="000000"/>
                <w:sz w:val="18"/>
                <w:szCs w:val="18"/>
                <w:highlight w:val="none"/>
              </w:rPr>
            </w:pPr>
          </w:p>
        </w:tc>
      </w:tr>
      <w:tr w14:paraId="460AA397">
        <w:tblPrEx>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noWrap/>
            <w:vAlign w:val="center"/>
          </w:tcPr>
          <w:p w14:paraId="057D3F99">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本年度取得的各项收入情况。</w:t>
            </w:r>
          </w:p>
        </w:tc>
      </w:tr>
    </w:tbl>
    <w:p w14:paraId="549F02C7">
      <w:pPr>
        <w:rPr>
          <w:rFonts w:hint="eastAsia" w:ascii="黑体" w:hAnsi="黑体" w:eastAsia="黑体"/>
          <w:bCs/>
          <w:sz w:val="32"/>
          <w:szCs w:val="32"/>
          <w:highlight w:val="none"/>
        </w:rPr>
      </w:pPr>
      <w:r>
        <w:rPr>
          <w:rFonts w:hint="eastAsia" w:ascii="仿宋_GB2312" w:hAnsi="宋体" w:eastAsia="仿宋_GB2312"/>
          <w:b/>
          <w:sz w:val="32"/>
          <w:szCs w:val="32"/>
          <w:highlight w:val="none"/>
        </w:rPr>
        <w:br w:type="page"/>
      </w:r>
    </w:p>
    <w:p w14:paraId="27726F41">
      <w:pPr>
        <w:widowControl/>
        <w:jc w:val="center"/>
        <w:textAlignment w:val="bottom"/>
        <w:rPr>
          <w:rFonts w:hint="eastAsia" w:ascii="宋体" w:hAnsi="宋体" w:eastAsia="宋体"/>
          <w:spacing w:val="-2"/>
          <w:sz w:val="20"/>
          <w:highlight w:val="none"/>
        </w:rPr>
      </w:pPr>
    </w:p>
    <w:tbl>
      <w:tblPr>
        <w:tblStyle w:val="11"/>
        <w:tblW w:w="5000" w:type="pct"/>
        <w:tblInd w:w="0" w:type="dxa"/>
        <w:tblLayout w:type="autofit"/>
        <w:tblCellMar>
          <w:top w:w="0" w:type="dxa"/>
          <w:left w:w="108" w:type="dxa"/>
          <w:bottom w:w="0" w:type="dxa"/>
          <w:right w:w="108" w:type="dxa"/>
        </w:tblCellMar>
      </w:tblPr>
      <w:tblGrid>
        <w:gridCol w:w="846"/>
        <w:gridCol w:w="3096"/>
        <w:gridCol w:w="1755"/>
        <w:gridCol w:w="453"/>
        <w:gridCol w:w="1055"/>
        <w:gridCol w:w="1755"/>
        <w:gridCol w:w="1111"/>
        <w:gridCol w:w="395"/>
        <w:gridCol w:w="1756"/>
        <w:gridCol w:w="1770"/>
      </w:tblGrid>
      <w:tr w14:paraId="2A066541">
        <w:tblPrEx>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24DA265E">
            <w:pPr>
              <w:jc w:val="center"/>
              <w:outlineLvl w:val="1"/>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br w:type="page"/>
            </w:r>
            <w:r>
              <w:rPr>
                <w:rFonts w:hint="eastAsia" w:ascii="方正仿宋_GB2312" w:hAnsi="方正仿宋_GB2312" w:eastAsia="方正仿宋_GB2312" w:cs="方正仿宋_GB2312"/>
                <w:bCs/>
                <w:sz w:val="32"/>
                <w:szCs w:val="32"/>
                <w:highlight w:val="none"/>
              </w:rPr>
              <w:t>支出决算表</w:t>
            </w:r>
          </w:p>
        </w:tc>
      </w:tr>
      <w:tr w14:paraId="4F4E6FEF">
        <w:tblPrEx>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6DEDD9B2">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宋体" w:cs="Times New Roman"/>
                <w:color w:val="000000"/>
                <w:sz w:val="18"/>
                <w:szCs w:val="18"/>
                <w:highlight w:val="none"/>
                <w:lang w:bidi="ar"/>
              </w:rPr>
              <w:t>03</w:t>
            </w:r>
            <w:r>
              <w:rPr>
                <w:rFonts w:hint="eastAsia" w:ascii="方正仿宋_GB2312" w:hAnsi="方正仿宋_GB2312" w:eastAsia="方正仿宋_GB2312" w:cs="方正仿宋_GB2312"/>
                <w:color w:val="000000"/>
                <w:sz w:val="18"/>
                <w:szCs w:val="18"/>
                <w:highlight w:val="none"/>
                <w:lang w:bidi="ar"/>
              </w:rPr>
              <w:t>表</w:t>
            </w:r>
          </w:p>
        </w:tc>
      </w:tr>
      <w:tr w14:paraId="2ED5271F">
        <w:tblPrEx>
          <w:tblCellMar>
            <w:top w:w="0" w:type="dxa"/>
            <w:left w:w="108" w:type="dxa"/>
            <w:bottom w:w="0" w:type="dxa"/>
            <w:right w:w="108" w:type="dxa"/>
          </w:tblCellMar>
        </w:tblPrEx>
        <w:trPr>
          <w:trHeight w:val="300" w:hRule="atLeast"/>
        </w:trPr>
        <w:tc>
          <w:tcPr>
            <w:tcW w:w="1665" w:type="pct"/>
            <w:gridSpan w:val="4"/>
            <w:tcBorders>
              <w:top w:val="nil"/>
              <w:left w:val="nil"/>
              <w:bottom w:val="single" w:color="auto" w:sz="4" w:space="0"/>
              <w:right w:val="nil"/>
            </w:tcBorders>
            <w:noWrap/>
            <w:vAlign w:val="bottom"/>
          </w:tcPr>
          <w:p w14:paraId="1A923CD1">
            <w:pPr>
              <w:widowControl/>
              <w:jc w:val="lef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编制单位：石家庄市交通运输服务中心 </w:t>
            </w:r>
            <w:r>
              <w:rPr>
                <w:rFonts w:hint="eastAsia" w:asciiTheme="minorEastAsia" w:hAnsiTheme="minorEastAsia" w:cstheme="minorEastAsia"/>
                <w:color w:val="000000"/>
                <w:sz w:val="18"/>
                <w:szCs w:val="18"/>
                <w:highlight w:val="none"/>
                <w:lang w:bidi="ar"/>
              </w:rPr>
              <w:t xml:space="preserve">                                                                                                         </w:t>
            </w:r>
          </w:p>
        </w:tc>
        <w:tc>
          <w:tcPr>
            <w:tcW w:w="1668" w:type="pct"/>
            <w:gridSpan w:val="3"/>
            <w:tcBorders>
              <w:top w:val="nil"/>
              <w:left w:val="nil"/>
              <w:bottom w:val="single" w:color="auto" w:sz="4" w:space="0"/>
              <w:right w:val="nil"/>
            </w:tcBorders>
            <w:noWrap/>
            <w:vAlign w:val="bottom"/>
          </w:tcPr>
          <w:p w14:paraId="4276C6B1">
            <w:pPr>
              <w:widowControl/>
              <w:jc w:val="center"/>
              <w:textAlignment w:val="bottom"/>
              <w:rPr>
                <w:rFonts w:hint="eastAsia" w:asciiTheme="minorEastAsia" w:hAnsiTheme="minorEastAsia" w:cstheme="minorEastAsia"/>
                <w:color w:val="000000"/>
                <w:sz w:val="18"/>
                <w:szCs w:val="18"/>
                <w:highlight w:val="none"/>
                <w:lang w:bidi="ar"/>
              </w:rPr>
            </w:pPr>
            <w:r>
              <w:rPr>
                <w:rFonts w:ascii="Times New Roman" w:hAnsi="Times New Roman"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66" w:type="pct"/>
            <w:gridSpan w:val="3"/>
            <w:tcBorders>
              <w:top w:val="nil"/>
              <w:left w:val="nil"/>
              <w:bottom w:val="single" w:color="auto" w:sz="4" w:space="0"/>
              <w:right w:val="nil"/>
            </w:tcBorders>
            <w:noWrap/>
            <w:vAlign w:val="bottom"/>
          </w:tcPr>
          <w:p w14:paraId="64004DA0">
            <w:pPr>
              <w:widowControl/>
              <w:jc w:val="right"/>
              <w:textAlignment w:val="bottom"/>
              <w:rPr>
                <w:rFonts w:hint="eastAsia" w:asciiTheme="minorEastAsia" w:hAnsiTheme="minorEastAsia" w:cstheme="minorEastAsia"/>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 xml:space="preserve"> 金额单位：万元</w:t>
            </w:r>
          </w:p>
        </w:tc>
      </w:tr>
      <w:tr w14:paraId="30144010">
        <w:tblPrEx>
          <w:tblCellMar>
            <w:top w:w="0" w:type="dxa"/>
            <w:left w:w="108" w:type="dxa"/>
            <w:bottom w:w="0" w:type="dxa"/>
            <w:right w:w="108" w:type="dxa"/>
          </w:tblCellMar>
        </w:tblPrEx>
        <w:trPr>
          <w:trHeight w:val="308" w:hRule="atLeast"/>
        </w:trPr>
        <w:tc>
          <w:tcPr>
            <w:tcW w:w="698" w:type="pct"/>
            <w:gridSpan w:val="2"/>
            <w:tcBorders>
              <w:top w:val="single" w:color="auto" w:sz="4" w:space="0"/>
              <w:left w:val="single" w:color="000000" w:sz="4" w:space="0"/>
              <w:bottom w:val="single" w:color="000000" w:sz="4" w:space="0"/>
              <w:right w:val="single" w:color="000000" w:sz="4" w:space="0"/>
            </w:tcBorders>
            <w:noWrap/>
            <w:vAlign w:val="center"/>
          </w:tcPr>
          <w:p w14:paraId="38F6419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716" w:type="pct"/>
            <w:vMerge w:val="restart"/>
            <w:tcBorders>
              <w:top w:val="single" w:color="auto" w:sz="4" w:space="0"/>
              <w:left w:val="nil"/>
              <w:bottom w:val="single" w:color="000000" w:sz="4" w:space="0"/>
              <w:right w:val="single" w:color="000000" w:sz="4" w:space="0"/>
            </w:tcBorders>
            <w:vAlign w:val="center"/>
          </w:tcPr>
          <w:p w14:paraId="5CE891E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本年支出合计</w:t>
            </w:r>
          </w:p>
        </w:tc>
        <w:tc>
          <w:tcPr>
            <w:tcW w:w="717" w:type="pct"/>
            <w:gridSpan w:val="2"/>
            <w:vMerge w:val="restart"/>
            <w:tcBorders>
              <w:top w:val="single" w:color="auto" w:sz="4" w:space="0"/>
              <w:left w:val="nil"/>
              <w:bottom w:val="single" w:color="000000" w:sz="4" w:space="0"/>
              <w:right w:val="single" w:color="000000" w:sz="4" w:space="0"/>
            </w:tcBorders>
            <w:vAlign w:val="center"/>
          </w:tcPr>
          <w:p w14:paraId="34FE340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基本支出</w:t>
            </w:r>
          </w:p>
        </w:tc>
        <w:tc>
          <w:tcPr>
            <w:tcW w:w="716" w:type="pct"/>
            <w:vMerge w:val="restart"/>
            <w:tcBorders>
              <w:top w:val="single" w:color="auto" w:sz="4" w:space="0"/>
              <w:left w:val="nil"/>
              <w:bottom w:val="single" w:color="000000" w:sz="4" w:space="0"/>
              <w:right w:val="single" w:color="000000" w:sz="4" w:space="0"/>
            </w:tcBorders>
            <w:vAlign w:val="center"/>
          </w:tcPr>
          <w:p w14:paraId="04C80DB3">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项目支出</w:t>
            </w:r>
          </w:p>
        </w:tc>
        <w:tc>
          <w:tcPr>
            <w:tcW w:w="716" w:type="pct"/>
            <w:gridSpan w:val="2"/>
            <w:vMerge w:val="restart"/>
            <w:tcBorders>
              <w:top w:val="single" w:color="auto" w:sz="4" w:space="0"/>
              <w:left w:val="nil"/>
              <w:bottom w:val="single" w:color="000000" w:sz="4" w:space="0"/>
              <w:right w:val="single" w:color="000000" w:sz="4" w:space="0"/>
            </w:tcBorders>
            <w:vAlign w:val="center"/>
          </w:tcPr>
          <w:p w14:paraId="187428F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上缴上级支出</w:t>
            </w:r>
          </w:p>
        </w:tc>
        <w:tc>
          <w:tcPr>
            <w:tcW w:w="716" w:type="pct"/>
            <w:vMerge w:val="restart"/>
            <w:tcBorders>
              <w:top w:val="single" w:color="auto" w:sz="4" w:space="0"/>
              <w:left w:val="nil"/>
              <w:bottom w:val="single" w:color="000000" w:sz="4" w:space="0"/>
              <w:right w:val="single" w:color="000000" w:sz="4" w:space="0"/>
            </w:tcBorders>
            <w:vAlign w:val="center"/>
          </w:tcPr>
          <w:p w14:paraId="3D1230D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经营支出</w:t>
            </w:r>
          </w:p>
        </w:tc>
        <w:tc>
          <w:tcPr>
            <w:tcW w:w="717" w:type="pct"/>
            <w:vMerge w:val="restart"/>
            <w:tcBorders>
              <w:top w:val="single" w:color="auto" w:sz="4" w:space="0"/>
              <w:left w:val="nil"/>
              <w:bottom w:val="single" w:color="000000" w:sz="4" w:space="0"/>
              <w:right w:val="single" w:color="000000" w:sz="4" w:space="0"/>
            </w:tcBorders>
            <w:vAlign w:val="center"/>
          </w:tcPr>
          <w:p w14:paraId="480601AC">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对附属单位补助支出</w:t>
            </w:r>
          </w:p>
        </w:tc>
      </w:tr>
      <w:tr w14:paraId="57AF833F">
        <w:tblPrEx>
          <w:tblCellMar>
            <w:top w:w="0" w:type="dxa"/>
            <w:left w:w="108" w:type="dxa"/>
            <w:bottom w:w="0" w:type="dxa"/>
            <w:right w:w="108" w:type="dxa"/>
          </w:tblCellMar>
        </w:tblPrEx>
        <w:trPr>
          <w:trHeight w:val="312" w:hRule="atLeast"/>
        </w:trPr>
        <w:tc>
          <w:tcPr>
            <w:tcW w:w="269" w:type="pct"/>
            <w:vMerge w:val="restart"/>
            <w:tcBorders>
              <w:top w:val="nil"/>
              <w:left w:val="single" w:color="000000" w:sz="4" w:space="0"/>
              <w:bottom w:val="single" w:color="000000" w:sz="4" w:space="0"/>
              <w:right w:val="single" w:color="000000" w:sz="4" w:space="0"/>
            </w:tcBorders>
            <w:vAlign w:val="center"/>
          </w:tcPr>
          <w:p w14:paraId="4DF9A65C">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429" w:type="pct"/>
            <w:vMerge w:val="restart"/>
            <w:tcBorders>
              <w:top w:val="nil"/>
              <w:left w:val="nil"/>
              <w:bottom w:val="single" w:color="000000" w:sz="4" w:space="0"/>
              <w:right w:val="single" w:color="000000" w:sz="4" w:space="0"/>
            </w:tcBorders>
            <w:noWrap/>
            <w:vAlign w:val="center"/>
          </w:tcPr>
          <w:p w14:paraId="607F3665">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716" w:type="pct"/>
            <w:vMerge w:val="continue"/>
            <w:tcBorders>
              <w:top w:val="single" w:color="000000" w:sz="4" w:space="0"/>
              <w:left w:val="nil"/>
              <w:bottom w:val="single" w:color="000000" w:sz="4" w:space="0"/>
              <w:right w:val="single" w:color="000000" w:sz="4" w:space="0"/>
            </w:tcBorders>
            <w:vAlign w:val="center"/>
          </w:tcPr>
          <w:p w14:paraId="23D3C971">
            <w:pPr>
              <w:jc w:val="center"/>
              <w:rPr>
                <w:rFonts w:hint="eastAsia" w:ascii="宋体" w:hAnsi="宋体" w:eastAsia="宋体"/>
                <w:color w:val="000000"/>
                <w:sz w:val="18"/>
                <w:szCs w:val="18"/>
                <w:highlight w:val="none"/>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0548FD89">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1BF0143B">
            <w:pPr>
              <w:jc w:val="center"/>
              <w:rPr>
                <w:rFonts w:hint="eastAsia" w:ascii="宋体" w:hAnsi="宋体" w:eastAsia="宋体"/>
                <w:color w:val="000000"/>
                <w:sz w:val="18"/>
                <w:szCs w:val="18"/>
                <w:highlight w:val="none"/>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3325FE8D">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109CE0CB">
            <w:pPr>
              <w:jc w:val="center"/>
              <w:rPr>
                <w:rFonts w:hint="eastAsia" w:ascii="宋体" w:hAnsi="宋体" w:eastAsia="宋体"/>
                <w:color w:val="000000"/>
                <w:sz w:val="18"/>
                <w:szCs w:val="18"/>
                <w:highlight w:val="none"/>
              </w:rPr>
            </w:pPr>
          </w:p>
        </w:tc>
        <w:tc>
          <w:tcPr>
            <w:tcW w:w="717" w:type="pct"/>
            <w:vMerge w:val="continue"/>
            <w:tcBorders>
              <w:top w:val="single" w:color="000000" w:sz="4" w:space="0"/>
              <w:left w:val="nil"/>
              <w:bottom w:val="single" w:color="000000" w:sz="4" w:space="0"/>
              <w:right w:val="single" w:color="000000" w:sz="4" w:space="0"/>
            </w:tcBorders>
            <w:vAlign w:val="center"/>
          </w:tcPr>
          <w:p w14:paraId="22E4A619">
            <w:pPr>
              <w:jc w:val="center"/>
              <w:rPr>
                <w:rFonts w:hint="eastAsia" w:ascii="宋体" w:hAnsi="宋体" w:eastAsia="宋体"/>
                <w:color w:val="000000"/>
                <w:sz w:val="18"/>
                <w:szCs w:val="18"/>
                <w:highlight w:val="none"/>
              </w:rPr>
            </w:pPr>
          </w:p>
        </w:tc>
      </w:tr>
      <w:tr w14:paraId="2460F2D1">
        <w:tblPrEx>
          <w:tblCellMar>
            <w:top w:w="0" w:type="dxa"/>
            <w:left w:w="108" w:type="dxa"/>
            <w:bottom w:w="0" w:type="dxa"/>
            <w:right w:w="108" w:type="dxa"/>
          </w:tblCellMar>
        </w:tblPrEx>
        <w:trPr>
          <w:trHeight w:val="312" w:hRule="atLeast"/>
        </w:trPr>
        <w:tc>
          <w:tcPr>
            <w:tcW w:w="269" w:type="pct"/>
            <w:vMerge w:val="continue"/>
            <w:tcBorders>
              <w:top w:val="nil"/>
              <w:left w:val="single" w:color="000000" w:sz="4" w:space="0"/>
              <w:bottom w:val="single" w:color="000000" w:sz="4" w:space="0"/>
              <w:right w:val="single" w:color="000000" w:sz="4" w:space="0"/>
            </w:tcBorders>
            <w:vAlign w:val="center"/>
          </w:tcPr>
          <w:p w14:paraId="56A7CC80">
            <w:pPr>
              <w:jc w:val="center"/>
              <w:rPr>
                <w:rFonts w:hint="eastAsia" w:ascii="宋体" w:hAnsi="宋体" w:eastAsia="宋体"/>
                <w:color w:val="000000"/>
                <w:sz w:val="18"/>
                <w:szCs w:val="18"/>
                <w:highlight w:val="none"/>
              </w:rPr>
            </w:pPr>
          </w:p>
        </w:tc>
        <w:tc>
          <w:tcPr>
            <w:tcW w:w="429" w:type="pct"/>
            <w:vMerge w:val="continue"/>
            <w:tcBorders>
              <w:top w:val="nil"/>
              <w:left w:val="nil"/>
              <w:bottom w:val="single" w:color="000000" w:sz="4" w:space="0"/>
              <w:right w:val="single" w:color="000000" w:sz="4" w:space="0"/>
            </w:tcBorders>
            <w:noWrap/>
            <w:vAlign w:val="center"/>
          </w:tcPr>
          <w:p w14:paraId="0AA08683">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1B114D17">
            <w:pPr>
              <w:jc w:val="center"/>
              <w:rPr>
                <w:rFonts w:hint="eastAsia" w:ascii="宋体" w:hAnsi="宋体" w:eastAsia="宋体"/>
                <w:color w:val="000000"/>
                <w:sz w:val="18"/>
                <w:szCs w:val="18"/>
                <w:highlight w:val="none"/>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677DC9F5">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316DAE0E">
            <w:pPr>
              <w:jc w:val="center"/>
              <w:rPr>
                <w:rFonts w:hint="eastAsia" w:ascii="宋体" w:hAnsi="宋体" w:eastAsia="宋体"/>
                <w:color w:val="000000"/>
                <w:sz w:val="18"/>
                <w:szCs w:val="18"/>
                <w:highlight w:val="none"/>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51799FF8">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183A1DC5">
            <w:pPr>
              <w:jc w:val="center"/>
              <w:rPr>
                <w:rFonts w:hint="eastAsia" w:ascii="宋体" w:hAnsi="宋体" w:eastAsia="宋体"/>
                <w:color w:val="000000"/>
                <w:sz w:val="18"/>
                <w:szCs w:val="18"/>
                <w:highlight w:val="none"/>
              </w:rPr>
            </w:pPr>
          </w:p>
        </w:tc>
        <w:tc>
          <w:tcPr>
            <w:tcW w:w="717" w:type="pct"/>
            <w:vMerge w:val="continue"/>
            <w:tcBorders>
              <w:top w:val="single" w:color="000000" w:sz="4" w:space="0"/>
              <w:left w:val="nil"/>
              <w:bottom w:val="single" w:color="000000" w:sz="4" w:space="0"/>
              <w:right w:val="single" w:color="000000" w:sz="4" w:space="0"/>
            </w:tcBorders>
            <w:vAlign w:val="center"/>
          </w:tcPr>
          <w:p w14:paraId="6B907DF6">
            <w:pPr>
              <w:jc w:val="center"/>
              <w:rPr>
                <w:rFonts w:hint="eastAsia" w:ascii="宋体" w:hAnsi="宋体" w:eastAsia="宋体"/>
                <w:color w:val="000000"/>
                <w:sz w:val="18"/>
                <w:szCs w:val="18"/>
                <w:highlight w:val="none"/>
              </w:rPr>
            </w:pPr>
          </w:p>
        </w:tc>
      </w:tr>
      <w:tr w14:paraId="3C187C5D">
        <w:tblPrEx>
          <w:tblCellMar>
            <w:top w:w="0" w:type="dxa"/>
            <w:left w:w="108" w:type="dxa"/>
            <w:bottom w:w="0" w:type="dxa"/>
            <w:right w:w="108" w:type="dxa"/>
          </w:tblCellMar>
        </w:tblPrEx>
        <w:trPr>
          <w:trHeight w:val="312" w:hRule="atLeast"/>
        </w:trPr>
        <w:tc>
          <w:tcPr>
            <w:tcW w:w="269" w:type="pct"/>
            <w:vMerge w:val="continue"/>
            <w:tcBorders>
              <w:top w:val="nil"/>
              <w:left w:val="single" w:color="000000" w:sz="4" w:space="0"/>
              <w:bottom w:val="single" w:color="000000" w:sz="4" w:space="0"/>
              <w:right w:val="single" w:color="000000" w:sz="4" w:space="0"/>
            </w:tcBorders>
            <w:vAlign w:val="center"/>
          </w:tcPr>
          <w:p w14:paraId="0A99E738">
            <w:pPr>
              <w:jc w:val="center"/>
              <w:rPr>
                <w:rFonts w:hint="eastAsia" w:ascii="宋体" w:hAnsi="宋体" w:eastAsia="宋体"/>
                <w:color w:val="000000"/>
                <w:sz w:val="18"/>
                <w:szCs w:val="18"/>
                <w:highlight w:val="none"/>
              </w:rPr>
            </w:pPr>
          </w:p>
        </w:tc>
        <w:tc>
          <w:tcPr>
            <w:tcW w:w="429" w:type="pct"/>
            <w:vMerge w:val="continue"/>
            <w:tcBorders>
              <w:top w:val="nil"/>
              <w:left w:val="nil"/>
              <w:bottom w:val="single" w:color="000000" w:sz="4" w:space="0"/>
              <w:right w:val="single" w:color="000000" w:sz="4" w:space="0"/>
            </w:tcBorders>
            <w:noWrap/>
            <w:vAlign w:val="center"/>
          </w:tcPr>
          <w:p w14:paraId="466E25EB">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456DA195">
            <w:pPr>
              <w:jc w:val="center"/>
              <w:rPr>
                <w:rFonts w:hint="eastAsia" w:ascii="宋体" w:hAnsi="宋体" w:eastAsia="宋体"/>
                <w:color w:val="000000"/>
                <w:sz w:val="18"/>
                <w:szCs w:val="18"/>
                <w:highlight w:val="none"/>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3115022E">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2C3DEC36">
            <w:pPr>
              <w:jc w:val="center"/>
              <w:rPr>
                <w:rFonts w:hint="eastAsia" w:ascii="宋体" w:hAnsi="宋体" w:eastAsia="宋体"/>
                <w:color w:val="000000"/>
                <w:sz w:val="18"/>
                <w:szCs w:val="18"/>
                <w:highlight w:val="none"/>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2536A0BB">
            <w:pPr>
              <w:jc w:val="center"/>
              <w:rPr>
                <w:rFonts w:hint="eastAsia" w:ascii="宋体" w:hAnsi="宋体" w:eastAsia="宋体"/>
                <w:color w:val="000000"/>
                <w:sz w:val="18"/>
                <w:szCs w:val="18"/>
                <w:highlight w:val="none"/>
              </w:rPr>
            </w:pPr>
          </w:p>
        </w:tc>
        <w:tc>
          <w:tcPr>
            <w:tcW w:w="716" w:type="pct"/>
            <w:vMerge w:val="continue"/>
            <w:tcBorders>
              <w:top w:val="single" w:color="000000" w:sz="4" w:space="0"/>
              <w:left w:val="nil"/>
              <w:bottom w:val="single" w:color="000000" w:sz="4" w:space="0"/>
              <w:right w:val="single" w:color="000000" w:sz="4" w:space="0"/>
            </w:tcBorders>
            <w:vAlign w:val="center"/>
          </w:tcPr>
          <w:p w14:paraId="6E3DFA82">
            <w:pPr>
              <w:jc w:val="center"/>
              <w:rPr>
                <w:rFonts w:hint="eastAsia" w:ascii="宋体" w:hAnsi="宋体" w:eastAsia="宋体"/>
                <w:color w:val="000000"/>
                <w:sz w:val="18"/>
                <w:szCs w:val="18"/>
                <w:highlight w:val="none"/>
              </w:rPr>
            </w:pPr>
          </w:p>
        </w:tc>
        <w:tc>
          <w:tcPr>
            <w:tcW w:w="717" w:type="pct"/>
            <w:vMerge w:val="continue"/>
            <w:tcBorders>
              <w:top w:val="single" w:color="000000" w:sz="4" w:space="0"/>
              <w:left w:val="nil"/>
              <w:bottom w:val="single" w:color="000000" w:sz="4" w:space="0"/>
              <w:right w:val="single" w:color="000000" w:sz="4" w:space="0"/>
            </w:tcBorders>
            <w:vAlign w:val="center"/>
          </w:tcPr>
          <w:p w14:paraId="26E10BC3">
            <w:pPr>
              <w:jc w:val="center"/>
              <w:rPr>
                <w:rFonts w:hint="eastAsia" w:ascii="宋体" w:hAnsi="宋体" w:eastAsia="宋体"/>
                <w:color w:val="000000"/>
                <w:sz w:val="18"/>
                <w:szCs w:val="18"/>
                <w:highlight w:val="none"/>
              </w:rPr>
            </w:pPr>
          </w:p>
        </w:tc>
      </w:tr>
      <w:tr w14:paraId="53AC60B2">
        <w:tblPrEx>
          <w:tblCellMar>
            <w:top w:w="0" w:type="dxa"/>
            <w:left w:w="108" w:type="dxa"/>
            <w:bottom w:w="0" w:type="dxa"/>
            <w:right w:w="108" w:type="dxa"/>
          </w:tblCellMar>
        </w:tblPrEx>
        <w:trPr>
          <w:trHeight w:val="308" w:hRule="atLeast"/>
        </w:trPr>
        <w:tc>
          <w:tcPr>
            <w:tcW w:w="698" w:type="pct"/>
            <w:gridSpan w:val="2"/>
            <w:tcBorders>
              <w:top w:val="single" w:color="000000" w:sz="4" w:space="0"/>
              <w:left w:val="single" w:color="000000" w:sz="4" w:space="0"/>
              <w:bottom w:val="single" w:color="000000" w:sz="4" w:space="0"/>
              <w:right w:val="single" w:color="000000" w:sz="4" w:space="0"/>
            </w:tcBorders>
            <w:noWrap/>
            <w:vAlign w:val="center"/>
          </w:tcPr>
          <w:p w14:paraId="4185EF7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716" w:type="pct"/>
            <w:tcBorders>
              <w:top w:val="nil"/>
              <w:left w:val="nil"/>
              <w:bottom w:val="single" w:color="000000" w:sz="4" w:space="0"/>
              <w:right w:val="single" w:color="000000" w:sz="4" w:space="0"/>
            </w:tcBorders>
            <w:vAlign w:val="center"/>
          </w:tcPr>
          <w:p w14:paraId="49FAAF2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w:t>
            </w:r>
          </w:p>
        </w:tc>
        <w:tc>
          <w:tcPr>
            <w:tcW w:w="717" w:type="pct"/>
            <w:gridSpan w:val="2"/>
            <w:tcBorders>
              <w:top w:val="nil"/>
              <w:left w:val="nil"/>
              <w:bottom w:val="single" w:color="000000" w:sz="4" w:space="0"/>
              <w:right w:val="single" w:color="000000" w:sz="4" w:space="0"/>
            </w:tcBorders>
            <w:vAlign w:val="center"/>
          </w:tcPr>
          <w:p w14:paraId="1EB65AA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w:t>
            </w:r>
          </w:p>
        </w:tc>
        <w:tc>
          <w:tcPr>
            <w:tcW w:w="716" w:type="pct"/>
            <w:tcBorders>
              <w:top w:val="nil"/>
              <w:left w:val="nil"/>
              <w:bottom w:val="single" w:color="000000" w:sz="4" w:space="0"/>
              <w:right w:val="single" w:color="000000" w:sz="4" w:space="0"/>
            </w:tcBorders>
            <w:vAlign w:val="center"/>
          </w:tcPr>
          <w:p w14:paraId="4DDAF2E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w:t>
            </w:r>
          </w:p>
        </w:tc>
        <w:tc>
          <w:tcPr>
            <w:tcW w:w="716" w:type="pct"/>
            <w:gridSpan w:val="2"/>
            <w:tcBorders>
              <w:top w:val="nil"/>
              <w:left w:val="nil"/>
              <w:bottom w:val="single" w:color="000000" w:sz="4" w:space="0"/>
              <w:right w:val="single" w:color="000000" w:sz="4" w:space="0"/>
            </w:tcBorders>
            <w:vAlign w:val="center"/>
          </w:tcPr>
          <w:p w14:paraId="727C437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w:t>
            </w:r>
          </w:p>
        </w:tc>
        <w:tc>
          <w:tcPr>
            <w:tcW w:w="716" w:type="pct"/>
            <w:tcBorders>
              <w:top w:val="nil"/>
              <w:left w:val="nil"/>
              <w:bottom w:val="single" w:color="000000" w:sz="4" w:space="0"/>
              <w:right w:val="single" w:color="000000" w:sz="4" w:space="0"/>
            </w:tcBorders>
            <w:vAlign w:val="center"/>
          </w:tcPr>
          <w:p w14:paraId="3670944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w:t>
            </w:r>
          </w:p>
        </w:tc>
        <w:tc>
          <w:tcPr>
            <w:tcW w:w="717" w:type="pct"/>
            <w:tcBorders>
              <w:top w:val="nil"/>
              <w:left w:val="nil"/>
              <w:bottom w:val="single" w:color="000000" w:sz="4" w:space="0"/>
              <w:right w:val="single" w:color="000000" w:sz="4" w:space="0"/>
            </w:tcBorders>
            <w:vAlign w:val="center"/>
          </w:tcPr>
          <w:p w14:paraId="746D406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w:t>
            </w:r>
          </w:p>
        </w:tc>
      </w:tr>
      <w:tr w14:paraId="5C44F243">
        <w:tblPrEx>
          <w:tblCellMar>
            <w:top w:w="0" w:type="dxa"/>
            <w:left w:w="108" w:type="dxa"/>
            <w:bottom w:w="0" w:type="dxa"/>
            <w:right w:w="108" w:type="dxa"/>
          </w:tblCellMar>
        </w:tblPrEx>
        <w:trPr>
          <w:trHeight w:val="308" w:hRule="atLeast"/>
        </w:trPr>
        <w:tc>
          <w:tcPr>
            <w:tcW w:w="698" w:type="pct"/>
            <w:gridSpan w:val="2"/>
            <w:tcBorders>
              <w:top w:val="single" w:color="000000" w:sz="4" w:space="0"/>
              <w:left w:val="single" w:color="000000" w:sz="4" w:space="0"/>
              <w:bottom w:val="single" w:color="000000" w:sz="4" w:space="0"/>
              <w:right w:val="single" w:color="000000" w:sz="4" w:space="0"/>
            </w:tcBorders>
            <w:noWrap/>
            <w:vAlign w:val="center"/>
          </w:tcPr>
          <w:p w14:paraId="1B387526">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716" w:type="pct"/>
            <w:tcBorders>
              <w:top w:val="nil"/>
              <w:left w:val="nil"/>
              <w:bottom w:val="single" w:color="000000" w:sz="4" w:space="0"/>
              <w:right w:val="single" w:color="000000" w:sz="4" w:space="0"/>
            </w:tcBorders>
            <w:noWrap/>
            <w:vAlign w:val="center"/>
          </w:tcPr>
          <w:p w14:paraId="2850D01B">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717" w:type="pct"/>
            <w:gridSpan w:val="2"/>
            <w:tcBorders>
              <w:top w:val="nil"/>
              <w:left w:val="nil"/>
              <w:bottom w:val="single" w:color="000000" w:sz="4" w:space="0"/>
              <w:right w:val="single" w:color="000000" w:sz="4" w:space="0"/>
            </w:tcBorders>
            <w:noWrap/>
            <w:vAlign w:val="center"/>
          </w:tcPr>
          <w:p w14:paraId="2E99A80B">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1,197.19</w:t>
            </w:r>
          </w:p>
        </w:tc>
        <w:tc>
          <w:tcPr>
            <w:tcW w:w="716" w:type="pct"/>
            <w:tcBorders>
              <w:top w:val="nil"/>
              <w:left w:val="nil"/>
              <w:bottom w:val="single" w:color="000000" w:sz="4" w:space="0"/>
              <w:right w:val="single" w:color="000000" w:sz="4" w:space="0"/>
            </w:tcBorders>
            <w:noWrap/>
            <w:vAlign w:val="center"/>
          </w:tcPr>
          <w:p w14:paraId="0C1070F5">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256.65</w:t>
            </w:r>
          </w:p>
        </w:tc>
        <w:tc>
          <w:tcPr>
            <w:tcW w:w="716" w:type="pct"/>
            <w:gridSpan w:val="2"/>
            <w:tcBorders>
              <w:top w:val="nil"/>
              <w:left w:val="nil"/>
              <w:bottom w:val="single" w:color="000000" w:sz="4" w:space="0"/>
              <w:right w:val="single" w:color="000000" w:sz="4" w:space="0"/>
            </w:tcBorders>
            <w:noWrap/>
            <w:vAlign w:val="center"/>
          </w:tcPr>
          <w:p w14:paraId="25C5657F">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03206D87">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69068C13">
            <w:pPr>
              <w:jc w:val="right"/>
              <w:rPr>
                <w:rFonts w:ascii="Times New Roman" w:hAnsi="Times New Roman" w:eastAsia="宋体" w:cs="Times New Roman"/>
                <w:color w:val="000000"/>
                <w:sz w:val="18"/>
                <w:szCs w:val="18"/>
                <w:highlight w:val="none"/>
              </w:rPr>
            </w:pPr>
          </w:p>
        </w:tc>
      </w:tr>
      <w:tr w14:paraId="3D985889">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5EEF03A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w:t>
            </w:r>
          </w:p>
        </w:tc>
        <w:tc>
          <w:tcPr>
            <w:tcW w:w="429" w:type="pct"/>
            <w:tcBorders>
              <w:top w:val="nil"/>
              <w:left w:val="nil"/>
              <w:bottom w:val="single" w:color="000000" w:sz="4" w:space="0"/>
              <w:right w:val="single" w:color="000000" w:sz="4" w:space="0"/>
            </w:tcBorders>
            <w:noWrap/>
            <w:vAlign w:val="center"/>
          </w:tcPr>
          <w:p w14:paraId="4927C9E5">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社会保障和就业支出</w:t>
            </w:r>
          </w:p>
        </w:tc>
        <w:tc>
          <w:tcPr>
            <w:tcW w:w="716" w:type="pct"/>
            <w:tcBorders>
              <w:top w:val="nil"/>
              <w:left w:val="nil"/>
              <w:bottom w:val="single" w:color="000000" w:sz="4" w:space="0"/>
              <w:right w:val="single" w:color="000000" w:sz="4" w:space="0"/>
            </w:tcBorders>
            <w:noWrap/>
            <w:vAlign w:val="center"/>
          </w:tcPr>
          <w:p w14:paraId="507032F0">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717" w:type="pct"/>
            <w:gridSpan w:val="2"/>
            <w:tcBorders>
              <w:top w:val="nil"/>
              <w:left w:val="nil"/>
              <w:bottom w:val="single" w:color="000000" w:sz="4" w:space="0"/>
              <w:right w:val="single" w:color="000000" w:sz="4" w:space="0"/>
            </w:tcBorders>
            <w:noWrap/>
            <w:vAlign w:val="center"/>
          </w:tcPr>
          <w:p w14:paraId="4E4BAB1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716" w:type="pct"/>
            <w:tcBorders>
              <w:top w:val="nil"/>
              <w:left w:val="nil"/>
              <w:bottom w:val="single" w:color="000000" w:sz="4" w:space="0"/>
              <w:right w:val="single" w:color="000000" w:sz="4" w:space="0"/>
            </w:tcBorders>
            <w:noWrap/>
            <w:vAlign w:val="center"/>
          </w:tcPr>
          <w:p w14:paraId="15E17030">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36DBB225">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5F95F185">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41ECB432">
            <w:pPr>
              <w:jc w:val="right"/>
              <w:rPr>
                <w:rFonts w:ascii="Times New Roman" w:hAnsi="Times New Roman" w:eastAsia="宋体" w:cs="Times New Roman"/>
                <w:color w:val="000000"/>
                <w:sz w:val="18"/>
                <w:szCs w:val="18"/>
                <w:highlight w:val="none"/>
              </w:rPr>
            </w:pPr>
          </w:p>
        </w:tc>
      </w:tr>
      <w:tr w14:paraId="75887DDD">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3D82365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w:t>
            </w:r>
          </w:p>
        </w:tc>
        <w:tc>
          <w:tcPr>
            <w:tcW w:w="429" w:type="pct"/>
            <w:tcBorders>
              <w:top w:val="nil"/>
              <w:left w:val="nil"/>
              <w:bottom w:val="single" w:color="000000" w:sz="4" w:space="0"/>
              <w:right w:val="single" w:color="000000" w:sz="4" w:space="0"/>
            </w:tcBorders>
            <w:noWrap/>
            <w:vAlign w:val="center"/>
          </w:tcPr>
          <w:p w14:paraId="7D76F64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行政事业单位养老支出</w:t>
            </w:r>
          </w:p>
        </w:tc>
        <w:tc>
          <w:tcPr>
            <w:tcW w:w="716" w:type="pct"/>
            <w:tcBorders>
              <w:top w:val="nil"/>
              <w:left w:val="nil"/>
              <w:bottom w:val="single" w:color="000000" w:sz="4" w:space="0"/>
              <w:right w:val="single" w:color="000000" w:sz="4" w:space="0"/>
            </w:tcBorders>
            <w:noWrap/>
            <w:vAlign w:val="center"/>
          </w:tcPr>
          <w:p w14:paraId="35464AB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717" w:type="pct"/>
            <w:gridSpan w:val="2"/>
            <w:tcBorders>
              <w:top w:val="nil"/>
              <w:left w:val="nil"/>
              <w:bottom w:val="single" w:color="000000" w:sz="4" w:space="0"/>
              <w:right w:val="single" w:color="000000" w:sz="4" w:space="0"/>
            </w:tcBorders>
            <w:noWrap/>
            <w:vAlign w:val="center"/>
          </w:tcPr>
          <w:p w14:paraId="0C0522F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716" w:type="pct"/>
            <w:tcBorders>
              <w:top w:val="nil"/>
              <w:left w:val="nil"/>
              <w:bottom w:val="single" w:color="000000" w:sz="4" w:space="0"/>
              <w:right w:val="single" w:color="000000" w:sz="4" w:space="0"/>
            </w:tcBorders>
            <w:noWrap/>
            <w:vAlign w:val="center"/>
          </w:tcPr>
          <w:p w14:paraId="3828B828">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0C6C9CAD">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01BB34F1">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26AD0055">
            <w:pPr>
              <w:jc w:val="right"/>
              <w:rPr>
                <w:rFonts w:ascii="Times New Roman" w:hAnsi="Times New Roman" w:eastAsia="宋体" w:cs="Times New Roman"/>
                <w:color w:val="000000"/>
                <w:sz w:val="18"/>
                <w:szCs w:val="18"/>
                <w:highlight w:val="none"/>
              </w:rPr>
            </w:pPr>
          </w:p>
        </w:tc>
      </w:tr>
      <w:tr w14:paraId="5C4106F5">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6169262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2080502</w:t>
            </w:r>
          </w:p>
        </w:tc>
        <w:tc>
          <w:tcPr>
            <w:tcW w:w="429" w:type="pct"/>
            <w:tcBorders>
              <w:top w:val="nil"/>
              <w:left w:val="nil"/>
              <w:bottom w:val="single" w:color="000000" w:sz="4" w:space="0"/>
              <w:right w:val="single" w:color="000000" w:sz="4" w:space="0"/>
            </w:tcBorders>
            <w:noWrap/>
            <w:vAlign w:val="center"/>
          </w:tcPr>
          <w:p w14:paraId="382F084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事业单位离退休</w:t>
            </w:r>
          </w:p>
        </w:tc>
        <w:tc>
          <w:tcPr>
            <w:tcW w:w="716" w:type="pct"/>
            <w:tcBorders>
              <w:top w:val="nil"/>
              <w:left w:val="nil"/>
              <w:bottom w:val="single" w:color="000000" w:sz="4" w:space="0"/>
              <w:right w:val="single" w:color="000000" w:sz="4" w:space="0"/>
            </w:tcBorders>
            <w:noWrap/>
            <w:vAlign w:val="center"/>
          </w:tcPr>
          <w:p w14:paraId="1C7B434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520.87</w:t>
            </w:r>
          </w:p>
        </w:tc>
        <w:tc>
          <w:tcPr>
            <w:tcW w:w="717" w:type="pct"/>
            <w:gridSpan w:val="2"/>
            <w:tcBorders>
              <w:top w:val="nil"/>
              <w:left w:val="nil"/>
              <w:bottom w:val="single" w:color="000000" w:sz="4" w:space="0"/>
              <w:right w:val="single" w:color="000000" w:sz="4" w:space="0"/>
            </w:tcBorders>
            <w:noWrap/>
            <w:vAlign w:val="center"/>
          </w:tcPr>
          <w:p w14:paraId="5C441E7A">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520.87</w:t>
            </w:r>
          </w:p>
        </w:tc>
        <w:tc>
          <w:tcPr>
            <w:tcW w:w="716" w:type="pct"/>
            <w:tcBorders>
              <w:top w:val="nil"/>
              <w:left w:val="nil"/>
              <w:bottom w:val="single" w:color="000000" w:sz="4" w:space="0"/>
              <w:right w:val="single" w:color="000000" w:sz="4" w:space="0"/>
            </w:tcBorders>
            <w:noWrap/>
            <w:vAlign w:val="center"/>
          </w:tcPr>
          <w:p w14:paraId="73EBC78C">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476012EC">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4D3F4C2D">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69E96618">
            <w:pPr>
              <w:jc w:val="right"/>
              <w:rPr>
                <w:rFonts w:ascii="Times New Roman" w:hAnsi="Times New Roman" w:eastAsia="宋体" w:cs="Times New Roman"/>
                <w:color w:val="000000"/>
                <w:sz w:val="18"/>
                <w:szCs w:val="18"/>
                <w:highlight w:val="none"/>
              </w:rPr>
            </w:pPr>
          </w:p>
        </w:tc>
      </w:tr>
      <w:tr w14:paraId="5F0D5B6E">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7B04E96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2080505</w:t>
            </w:r>
          </w:p>
        </w:tc>
        <w:tc>
          <w:tcPr>
            <w:tcW w:w="429" w:type="pct"/>
            <w:tcBorders>
              <w:top w:val="nil"/>
              <w:left w:val="nil"/>
              <w:bottom w:val="single" w:color="000000" w:sz="4" w:space="0"/>
              <w:right w:val="single" w:color="000000" w:sz="4" w:space="0"/>
            </w:tcBorders>
            <w:noWrap/>
            <w:vAlign w:val="center"/>
          </w:tcPr>
          <w:p w14:paraId="22B70AC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机关事业单位基本养老保险缴费支出</w:t>
            </w:r>
          </w:p>
        </w:tc>
        <w:tc>
          <w:tcPr>
            <w:tcW w:w="716" w:type="pct"/>
            <w:tcBorders>
              <w:top w:val="nil"/>
              <w:left w:val="nil"/>
              <w:bottom w:val="single" w:color="000000" w:sz="4" w:space="0"/>
              <w:right w:val="single" w:color="000000" w:sz="4" w:space="0"/>
            </w:tcBorders>
            <w:noWrap/>
            <w:vAlign w:val="center"/>
          </w:tcPr>
          <w:p w14:paraId="289E8EA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45.92</w:t>
            </w:r>
          </w:p>
        </w:tc>
        <w:tc>
          <w:tcPr>
            <w:tcW w:w="717" w:type="pct"/>
            <w:gridSpan w:val="2"/>
            <w:tcBorders>
              <w:top w:val="nil"/>
              <w:left w:val="nil"/>
              <w:bottom w:val="single" w:color="000000" w:sz="4" w:space="0"/>
              <w:right w:val="single" w:color="000000" w:sz="4" w:space="0"/>
            </w:tcBorders>
            <w:noWrap/>
            <w:vAlign w:val="center"/>
          </w:tcPr>
          <w:p w14:paraId="765A328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45.92</w:t>
            </w:r>
          </w:p>
        </w:tc>
        <w:tc>
          <w:tcPr>
            <w:tcW w:w="716" w:type="pct"/>
            <w:tcBorders>
              <w:top w:val="nil"/>
              <w:left w:val="nil"/>
              <w:bottom w:val="single" w:color="000000" w:sz="4" w:space="0"/>
              <w:right w:val="single" w:color="000000" w:sz="4" w:space="0"/>
            </w:tcBorders>
            <w:noWrap/>
            <w:vAlign w:val="center"/>
          </w:tcPr>
          <w:p w14:paraId="7BAC0CE9">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354C01C8">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1911FBAF">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7AEDF917">
            <w:pPr>
              <w:jc w:val="right"/>
              <w:rPr>
                <w:rFonts w:ascii="Times New Roman" w:hAnsi="Times New Roman" w:eastAsia="宋体" w:cs="Times New Roman"/>
                <w:color w:val="000000"/>
                <w:sz w:val="18"/>
                <w:szCs w:val="18"/>
                <w:highlight w:val="none"/>
              </w:rPr>
            </w:pPr>
          </w:p>
        </w:tc>
      </w:tr>
      <w:tr w14:paraId="05688680">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195921C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2080506</w:t>
            </w:r>
          </w:p>
        </w:tc>
        <w:tc>
          <w:tcPr>
            <w:tcW w:w="429" w:type="pct"/>
            <w:tcBorders>
              <w:top w:val="nil"/>
              <w:left w:val="nil"/>
              <w:bottom w:val="single" w:color="000000" w:sz="4" w:space="0"/>
              <w:right w:val="single" w:color="000000" w:sz="4" w:space="0"/>
            </w:tcBorders>
            <w:noWrap/>
            <w:vAlign w:val="center"/>
          </w:tcPr>
          <w:p w14:paraId="56CB0AD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机关事业单位职业年金缴费支出</w:t>
            </w:r>
          </w:p>
        </w:tc>
        <w:tc>
          <w:tcPr>
            <w:tcW w:w="716" w:type="pct"/>
            <w:tcBorders>
              <w:top w:val="nil"/>
              <w:left w:val="nil"/>
              <w:bottom w:val="single" w:color="000000" w:sz="4" w:space="0"/>
              <w:right w:val="single" w:color="000000" w:sz="4" w:space="0"/>
            </w:tcBorders>
            <w:noWrap/>
            <w:vAlign w:val="center"/>
          </w:tcPr>
          <w:p w14:paraId="54CCA421">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24.78</w:t>
            </w:r>
          </w:p>
        </w:tc>
        <w:tc>
          <w:tcPr>
            <w:tcW w:w="717" w:type="pct"/>
            <w:gridSpan w:val="2"/>
            <w:tcBorders>
              <w:top w:val="nil"/>
              <w:left w:val="nil"/>
              <w:bottom w:val="single" w:color="000000" w:sz="4" w:space="0"/>
              <w:right w:val="single" w:color="000000" w:sz="4" w:space="0"/>
            </w:tcBorders>
            <w:noWrap/>
            <w:vAlign w:val="center"/>
          </w:tcPr>
          <w:p w14:paraId="1867866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24.78</w:t>
            </w:r>
          </w:p>
        </w:tc>
        <w:tc>
          <w:tcPr>
            <w:tcW w:w="716" w:type="pct"/>
            <w:tcBorders>
              <w:top w:val="nil"/>
              <w:left w:val="nil"/>
              <w:bottom w:val="single" w:color="000000" w:sz="4" w:space="0"/>
              <w:right w:val="single" w:color="000000" w:sz="4" w:space="0"/>
            </w:tcBorders>
            <w:noWrap/>
            <w:vAlign w:val="center"/>
          </w:tcPr>
          <w:p w14:paraId="721B4BEB">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1FF56178">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72E02896">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3FB8F3EA">
            <w:pPr>
              <w:jc w:val="right"/>
              <w:rPr>
                <w:rFonts w:ascii="Times New Roman" w:hAnsi="Times New Roman" w:eastAsia="宋体" w:cs="Times New Roman"/>
                <w:color w:val="000000"/>
                <w:sz w:val="18"/>
                <w:szCs w:val="18"/>
                <w:highlight w:val="none"/>
              </w:rPr>
            </w:pPr>
          </w:p>
        </w:tc>
      </w:tr>
      <w:tr w14:paraId="4799ED6C">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5B948DC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w:t>
            </w:r>
          </w:p>
        </w:tc>
        <w:tc>
          <w:tcPr>
            <w:tcW w:w="429" w:type="pct"/>
            <w:tcBorders>
              <w:top w:val="nil"/>
              <w:left w:val="nil"/>
              <w:bottom w:val="single" w:color="000000" w:sz="4" w:space="0"/>
              <w:right w:val="single" w:color="000000" w:sz="4" w:space="0"/>
            </w:tcBorders>
            <w:noWrap/>
            <w:vAlign w:val="center"/>
          </w:tcPr>
          <w:p w14:paraId="6D3ADEAE">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卫生健康支出</w:t>
            </w:r>
          </w:p>
        </w:tc>
        <w:tc>
          <w:tcPr>
            <w:tcW w:w="716" w:type="pct"/>
            <w:tcBorders>
              <w:top w:val="nil"/>
              <w:left w:val="nil"/>
              <w:bottom w:val="single" w:color="000000" w:sz="4" w:space="0"/>
              <w:right w:val="single" w:color="000000" w:sz="4" w:space="0"/>
            </w:tcBorders>
            <w:noWrap/>
            <w:vAlign w:val="center"/>
          </w:tcPr>
          <w:p w14:paraId="137C434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7" w:type="pct"/>
            <w:gridSpan w:val="2"/>
            <w:tcBorders>
              <w:top w:val="nil"/>
              <w:left w:val="nil"/>
              <w:bottom w:val="single" w:color="000000" w:sz="4" w:space="0"/>
              <w:right w:val="single" w:color="000000" w:sz="4" w:space="0"/>
            </w:tcBorders>
            <w:noWrap/>
            <w:vAlign w:val="center"/>
          </w:tcPr>
          <w:p w14:paraId="6C59665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6" w:type="pct"/>
            <w:tcBorders>
              <w:top w:val="nil"/>
              <w:left w:val="nil"/>
              <w:bottom w:val="single" w:color="000000" w:sz="4" w:space="0"/>
              <w:right w:val="single" w:color="000000" w:sz="4" w:space="0"/>
            </w:tcBorders>
            <w:noWrap/>
            <w:vAlign w:val="center"/>
          </w:tcPr>
          <w:p w14:paraId="6190B3BC">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44D65B3E">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676EA901">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5477968D">
            <w:pPr>
              <w:jc w:val="right"/>
              <w:rPr>
                <w:rFonts w:ascii="Times New Roman" w:hAnsi="Times New Roman" w:eastAsia="宋体" w:cs="Times New Roman"/>
                <w:color w:val="000000"/>
                <w:sz w:val="18"/>
                <w:szCs w:val="18"/>
                <w:highlight w:val="none"/>
              </w:rPr>
            </w:pPr>
          </w:p>
        </w:tc>
      </w:tr>
      <w:tr w14:paraId="6591BC33">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106F0122">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21011</w:t>
            </w:r>
          </w:p>
        </w:tc>
        <w:tc>
          <w:tcPr>
            <w:tcW w:w="429" w:type="pct"/>
            <w:tcBorders>
              <w:top w:val="nil"/>
              <w:left w:val="nil"/>
              <w:bottom w:val="single" w:color="000000" w:sz="4" w:space="0"/>
              <w:right w:val="single" w:color="000000" w:sz="4" w:space="0"/>
            </w:tcBorders>
            <w:noWrap/>
            <w:vAlign w:val="center"/>
          </w:tcPr>
          <w:p w14:paraId="4D7C913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行政事业单位医疗</w:t>
            </w:r>
          </w:p>
        </w:tc>
        <w:tc>
          <w:tcPr>
            <w:tcW w:w="716" w:type="pct"/>
            <w:tcBorders>
              <w:top w:val="nil"/>
              <w:left w:val="nil"/>
              <w:bottom w:val="single" w:color="000000" w:sz="4" w:space="0"/>
              <w:right w:val="single" w:color="000000" w:sz="4" w:space="0"/>
            </w:tcBorders>
            <w:noWrap/>
            <w:vAlign w:val="center"/>
          </w:tcPr>
          <w:p w14:paraId="22D5832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7" w:type="pct"/>
            <w:gridSpan w:val="2"/>
            <w:tcBorders>
              <w:top w:val="nil"/>
              <w:left w:val="nil"/>
              <w:bottom w:val="single" w:color="000000" w:sz="4" w:space="0"/>
              <w:right w:val="single" w:color="000000" w:sz="4" w:space="0"/>
            </w:tcBorders>
            <w:noWrap/>
            <w:vAlign w:val="center"/>
          </w:tcPr>
          <w:p w14:paraId="5057BD8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6" w:type="pct"/>
            <w:tcBorders>
              <w:top w:val="nil"/>
              <w:left w:val="nil"/>
              <w:bottom w:val="single" w:color="000000" w:sz="4" w:space="0"/>
              <w:right w:val="single" w:color="000000" w:sz="4" w:space="0"/>
            </w:tcBorders>
            <w:noWrap/>
            <w:vAlign w:val="center"/>
          </w:tcPr>
          <w:p w14:paraId="2C7DC0B6">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52080430">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08E08A33">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1CB76BD5">
            <w:pPr>
              <w:jc w:val="right"/>
              <w:rPr>
                <w:rFonts w:ascii="Times New Roman" w:hAnsi="Times New Roman" w:eastAsia="宋体" w:cs="Times New Roman"/>
                <w:color w:val="000000"/>
                <w:sz w:val="18"/>
                <w:szCs w:val="18"/>
                <w:highlight w:val="none"/>
              </w:rPr>
            </w:pPr>
          </w:p>
        </w:tc>
      </w:tr>
      <w:tr w14:paraId="7B817182">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2E1F3DD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2101102</w:t>
            </w:r>
          </w:p>
        </w:tc>
        <w:tc>
          <w:tcPr>
            <w:tcW w:w="429" w:type="pct"/>
            <w:tcBorders>
              <w:top w:val="nil"/>
              <w:left w:val="nil"/>
              <w:bottom w:val="single" w:color="000000" w:sz="4" w:space="0"/>
              <w:right w:val="single" w:color="000000" w:sz="4" w:space="0"/>
            </w:tcBorders>
            <w:noWrap/>
            <w:vAlign w:val="center"/>
          </w:tcPr>
          <w:p w14:paraId="42B5BFA4">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事业单位医疗</w:t>
            </w:r>
          </w:p>
        </w:tc>
        <w:tc>
          <w:tcPr>
            <w:tcW w:w="716" w:type="pct"/>
            <w:tcBorders>
              <w:top w:val="nil"/>
              <w:left w:val="nil"/>
              <w:bottom w:val="single" w:color="000000" w:sz="4" w:space="0"/>
              <w:right w:val="single" w:color="000000" w:sz="4" w:space="0"/>
            </w:tcBorders>
            <w:noWrap/>
            <w:vAlign w:val="center"/>
          </w:tcPr>
          <w:p w14:paraId="4D85153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7" w:type="pct"/>
            <w:gridSpan w:val="2"/>
            <w:tcBorders>
              <w:top w:val="nil"/>
              <w:left w:val="nil"/>
              <w:bottom w:val="single" w:color="000000" w:sz="4" w:space="0"/>
              <w:right w:val="single" w:color="000000" w:sz="4" w:space="0"/>
            </w:tcBorders>
            <w:noWrap/>
            <w:vAlign w:val="center"/>
          </w:tcPr>
          <w:p w14:paraId="3D354E7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716" w:type="pct"/>
            <w:tcBorders>
              <w:top w:val="nil"/>
              <w:left w:val="nil"/>
              <w:bottom w:val="single" w:color="000000" w:sz="4" w:space="0"/>
              <w:right w:val="single" w:color="000000" w:sz="4" w:space="0"/>
            </w:tcBorders>
            <w:noWrap/>
            <w:vAlign w:val="center"/>
          </w:tcPr>
          <w:p w14:paraId="40E19FE3">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0607F47D">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6F17C3A2">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3184BD1D">
            <w:pPr>
              <w:jc w:val="right"/>
              <w:rPr>
                <w:rFonts w:ascii="Times New Roman" w:hAnsi="Times New Roman" w:eastAsia="宋体" w:cs="Times New Roman"/>
                <w:color w:val="000000"/>
                <w:sz w:val="18"/>
                <w:szCs w:val="18"/>
                <w:highlight w:val="none"/>
              </w:rPr>
            </w:pPr>
          </w:p>
        </w:tc>
      </w:tr>
      <w:tr w14:paraId="6691DB51">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594B64BB">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w:t>
            </w:r>
          </w:p>
        </w:tc>
        <w:tc>
          <w:tcPr>
            <w:tcW w:w="429" w:type="pct"/>
            <w:tcBorders>
              <w:top w:val="nil"/>
              <w:left w:val="nil"/>
              <w:bottom w:val="single" w:color="000000" w:sz="4" w:space="0"/>
              <w:right w:val="single" w:color="000000" w:sz="4" w:space="0"/>
            </w:tcBorders>
            <w:noWrap/>
            <w:vAlign w:val="center"/>
          </w:tcPr>
          <w:p w14:paraId="0A9F9E2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交通运输支出</w:t>
            </w:r>
          </w:p>
        </w:tc>
        <w:tc>
          <w:tcPr>
            <w:tcW w:w="716" w:type="pct"/>
            <w:tcBorders>
              <w:top w:val="nil"/>
              <w:left w:val="nil"/>
              <w:bottom w:val="single" w:color="000000" w:sz="4" w:space="0"/>
              <w:right w:val="single" w:color="000000" w:sz="4" w:space="0"/>
            </w:tcBorders>
            <w:noWrap/>
            <w:vAlign w:val="center"/>
          </w:tcPr>
          <w:p w14:paraId="5320F1A8">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717" w:type="pct"/>
            <w:gridSpan w:val="2"/>
            <w:tcBorders>
              <w:top w:val="nil"/>
              <w:left w:val="nil"/>
              <w:bottom w:val="single" w:color="000000" w:sz="4" w:space="0"/>
              <w:right w:val="single" w:color="000000" w:sz="4" w:space="0"/>
            </w:tcBorders>
            <w:noWrap/>
            <w:vAlign w:val="center"/>
          </w:tcPr>
          <w:p w14:paraId="7FACF82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716" w:type="pct"/>
            <w:tcBorders>
              <w:top w:val="nil"/>
              <w:left w:val="nil"/>
              <w:bottom w:val="single" w:color="000000" w:sz="4" w:space="0"/>
              <w:right w:val="single" w:color="000000" w:sz="4" w:space="0"/>
            </w:tcBorders>
            <w:noWrap/>
            <w:vAlign w:val="center"/>
          </w:tcPr>
          <w:p w14:paraId="0473542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c>
          <w:tcPr>
            <w:tcW w:w="716" w:type="pct"/>
            <w:gridSpan w:val="2"/>
            <w:tcBorders>
              <w:top w:val="nil"/>
              <w:left w:val="nil"/>
              <w:bottom w:val="single" w:color="000000" w:sz="4" w:space="0"/>
              <w:right w:val="single" w:color="000000" w:sz="4" w:space="0"/>
            </w:tcBorders>
            <w:noWrap/>
            <w:vAlign w:val="center"/>
          </w:tcPr>
          <w:p w14:paraId="4745CC7C">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12DAF942">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377FC4A8">
            <w:pPr>
              <w:jc w:val="right"/>
              <w:rPr>
                <w:rFonts w:ascii="Times New Roman" w:hAnsi="Times New Roman" w:eastAsia="宋体" w:cs="Times New Roman"/>
                <w:color w:val="000000"/>
                <w:sz w:val="18"/>
                <w:szCs w:val="18"/>
                <w:highlight w:val="none"/>
              </w:rPr>
            </w:pPr>
          </w:p>
        </w:tc>
      </w:tr>
      <w:tr w14:paraId="32B1F394">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6F11054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21401</w:t>
            </w:r>
          </w:p>
        </w:tc>
        <w:tc>
          <w:tcPr>
            <w:tcW w:w="429" w:type="pct"/>
            <w:tcBorders>
              <w:top w:val="nil"/>
              <w:left w:val="nil"/>
              <w:bottom w:val="single" w:color="000000" w:sz="4" w:space="0"/>
              <w:right w:val="single" w:color="000000" w:sz="4" w:space="0"/>
            </w:tcBorders>
            <w:noWrap/>
            <w:vAlign w:val="center"/>
          </w:tcPr>
          <w:p w14:paraId="4E6BABEB">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公路水路运输</w:t>
            </w:r>
          </w:p>
        </w:tc>
        <w:tc>
          <w:tcPr>
            <w:tcW w:w="716" w:type="pct"/>
            <w:tcBorders>
              <w:top w:val="nil"/>
              <w:left w:val="nil"/>
              <w:bottom w:val="single" w:color="000000" w:sz="4" w:space="0"/>
              <w:right w:val="single" w:color="000000" w:sz="4" w:space="0"/>
            </w:tcBorders>
            <w:noWrap/>
            <w:vAlign w:val="center"/>
          </w:tcPr>
          <w:p w14:paraId="789365A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717" w:type="pct"/>
            <w:gridSpan w:val="2"/>
            <w:tcBorders>
              <w:top w:val="nil"/>
              <w:left w:val="nil"/>
              <w:bottom w:val="single" w:color="000000" w:sz="4" w:space="0"/>
              <w:right w:val="single" w:color="000000" w:sz="4" w:space="0"/>
            </w:tcBorders>
            <w:noWrap/>
            <w:vAlign w:val="center"/>
          </w:tcPr>
          <w:p w14:paraId="2A3B62A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716" w:type="pct"/>
            <w:tcBorders>
              <w:top w:val="nil"/>
              <w:left w:val="nil"/>
              <w:bottom w:val="single" w:color="000000" w:sz="4" w:space="0"/>
              <w:right w:val="single" w:color="000000" w:sz="4" w:space="0"/>
            </w:tcBorders>
            <w:noWrap/>
            <w:vAlign w:val="center"/>
          </w:tcPr>
          <w:p w14:paraId="4AA63F2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c>
          <w:tcPr>
            <w:tcW w:w="716" w:type="pct"/>
            <w:gridSpan w:val="2"/>
            <w:tcBorders>
              <w:top w:val="nil"/>
              <w:left w:val="nil"/>
              <w:bottom w:val="single" w:color="000000" w:sz="4" w:space="0"/>
              <w:right w:val="single" w:color="000000" w:sz="4" w:space="0"/>
            </w:tcBorders>
            <w:noWrap/>
            <w:vAlign w:val="center"/>
          </w:tcPr>
          <w:p w14:paraId="7C2AED27">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6E848F4B">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19B982EF">
            <w:pPr>
              <w:jc w:val="right"/>
              <w:rPr>
                <w:rFonts w:ascii="Times New Roman" w:hAnsi="Times New Roman" w:eastAsia="宋体" w:cs="Times New Roman"/>
                <w:color w:val="000000"/>
                <w:sz w:val="18"/>
                <w:szCs w:val="18"/>
                <w:highlight w:val="none"/>
              </w:rPr>
            </w:pPr>
          </w:p>
        </w:tc>
      </w:tr>
      <w:tr w14:paraId="0550268E">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6488BB7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2140112</w:t>
            </w:r>
          </w:p>
        </w:tc>
        <w:tc>
          <w:tcPr>
            <w:tcW w:w="429" w:type="pct"/>
            <w:tcBorders>
              <w:top w:val="nil"/>
              <w:left w:val="nil"/>
              <w:bottom w:val="single" w:color="000000" w:sz="4" w:space="0"/>
              <w:right w:val="single" w:color="000000" w:sz="4" w:space="0"/>
            </w:tcBorders>
            <w:noWrap/>
            <w:vAlign w:val="center"/>
          </w:tcPr>
          <w:p w14:paraId="3CF1FA8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公路运输管理</w:t>
            </w:r>
          </w:p>
        </w:tc>
        <w:tc>
          <w:tcPr>
            <w:tcW w:w="716" w:type="pct"/>
            <w:tcBorders>
              <w:top w:val="nil"/>
              <w:left w:val="nil"/>
              <w:bottom w:val="single" w:color="000000" w:sz="4" w:space="0"/>
              <w:right w:val="single" w:color="000000" w:sz="4" w:space="0"/>
            </w:tcBorders>
            <w:noWrap/>
            <w:vAlign w:val="center"/>
          </w:tcPr>
          <w:p w14:paraId="2FB7878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717" w:type="pct"/>
            <w:gridSpan w:val="2"/>
            <w:tcBorders>
              <w:top w:val="nil"/>
              <w:left w:val="nil"/>
              <w:bottom w:val="single" w:color="000000" w:sz="4" w:space="0"/>
              <w:right w:val="single" w:color="000000" w:sz="4" w:space="0"/>
            </w:tcBorders>
            <w:noWrap/>
            <w:vAlign w:val="center"/>
          </w:tcPr>
          <w:p w14:paraId="6DA3DDEC">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716" w:type="pct"/>
            <w:tcBorders>
              <w:top w:val="nil"/>
              <w:left w:val="nil"/>
              <w:bottom w:val="single" w:color="000000" w:sz="4" w:space="0"/>
              <w:right w:val="single" w:color="000000" w:sz="4" w:space="0"/>
            </w:tcBorders>
            <w:noWrap/>
            <w:vAlign w:val="center"/>
          </w:tcPr>
          <w:p w14:paraId="5B64DE0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c>
          <w:tcPr>
            <w:tcW w:w="716" w:type="pct"/>
            <w:gridSpan w:val="2"/>
            <w:tcBorders>
              <w:top w:val="nil"/>
              <w:left w:val="nil"/>
              <w:bottom w:val="single" w:color="000000" w:sz="4" w:space="0"/>
              <w:right w:val="single" w:color="000000" w:sz="4" w:space="0"/>
            </w:tcBorders>
            <w:noWrap/>
            <w:vAlign w:val="center"/>
          </w:tcPr>
          <w:p w14:paraId="7561909C">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1FC0991C">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772BD9E8">
            <w:pPr>
              <w:jc w:val="right"/>
              <w:rPr>
                <w:rFonts w:ascii="Times New Roman" w:hAnsi="Times New Roman" w:eastAsia="宋体" w:cs="Times New Roman"/>
                <w:color w:val="000000"/>
                <w:sz w:val="18"/>
                <w:szCs w:val="18"/>
                <w:highlight w:val="none"/>
              </w:rPr>
            </w:pPr>
          </w:p>
        </w:tc>
      </w:tr>
      <w:tr w14:paraId="5E0750E5">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78E7D0C4">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w:t>
            </w:r>
          </w:p>
        </w:tc>
        <w:tc>
          <w:tcPr>
            <w:tcW w:w="429" w:type="pct"/>
            <w:tcBorders>
              <w:top w:val="nil"/>
              <w:left w:val="nil"/>
              <w:bottom w:val="single" w:color="000000" w:sz="4" w:space="0"/>
              <w:right w:val="single" w:color="000000" w:sz="4" w:space="0"/>
            </w:tcBorders>
            <w:noWrap/>
            <w:vAlign w:val="center"/>
          </w:tcPr>
          <w:p w14:paraId="237D88A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住房保障支出</w:t>
            </w:r>
          </w:p>
        </w:tc>
        <w:tc>
          <w:tcPr>
            <w:tcW w:w="716" w:type="pct"/>
            <w:tcBorders>
              <w:top w:val="nil"/>
              <w:left w:val="nil"/>
              <w:bottom w:val="single" w:color="000000" w:sz="4" w:space="0"/>
              <w:right w:val="single" w:color="000000" w:sz="4" w:space="0"/>
            </w:tcBorders>
            <w:noWrap/>
            <w:vAlign w:val="center"/>
          </w:tcPr>
          <w:p w14:paraId="6CED02BC">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7" w:type="pct"/>
            <w:gridSpan w:val="2"/>
            <w:tcBorders>
              <w:top w:val="nil"/>
              <w:left w:val="nil"/>
              <w:bottom w:val="single" w:color="000000" w:sz="4" w:space="0"/>
              <w:right w:val="single" w:color="000000" w:sz="4" w:space="0"/>
            </w:tcBorders>
            <w:noWrap/>
            <w:vAlign w:val="center"/>
          </w:tcPr>
          <w:p w14:paraId="7E20BB78">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6" w:type="pct"/>
            <w:tcBorders>
              <w:top w:val="nil"/>
              <w:left w:val="nil"/>
              <w:bottom w:val="single" w:color="000000" w:sz="4" w:space="0"/>
              <w:right w:val="single" w:color="000000" w:sz="4" w:space="0"/>
            </w:tcBorders>
            <w:noWrap/>
            <w:vAlign w:val="center"/>
          </w:tcPr>
          <w:p w14:paraId="54F9002A">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1E9B56DE">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391A86FC">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5BF47EFF">
            <w:pPr>
              <w:jc w:val="right"/>
              <w:rPr>
                <w:rFonts w:ascii="Times New Roman" w:hAnsi="Times New Roman" w:eastAsia="宋体" w:cs="Times New Roman"/>
                <w:color w:val="000000"/>
                <w:sz w:val="18"/>
                <w:szCs w:val="18"/>
                <w:highlight w:val="none"/>
              </w:rPr>
            </w:pPr>
          </w:p>
        </w:tc>
      </w:tr>
      <w:tr w14:paraId="767544C5">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79EA6D6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22102</w:t>
            </w:r>
          </w:p>
        </w:tc>
        <w:tc>
          <w:tcPr>
            <w:tcW w:w="429" w:type="pct"/>
            <w:tcBorders>
              <w:top w:val="nil"/>
              <w:left w:val="nil"/>
              <w:bottom w:val="single" w:color="000000" w:sz="4" w:space="0"/>
              <w:right w:val="single" w:color="000000" w:sz="4" w:space="0"/>
            </w:tcBorders>
            <w:noWrap/>
            <w:vAlign w:val="center"/>
          </w:tcPr>
          <w:p w14:paraId="448520E2">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住房改革支出</w:t>
            </w:r>
          </w:p>
        </w:tc>
        <w:tc>
          <w:tcPr>
            <w:tcW w:w="716" w:type="pct"/>
            <w:tcBorders>
              <w:top w:val="nil"/>
              <w:left w:val="nil"/>
              <w:bottom w:val="single" w:color="000000" w:sz="4" w:space="0"/>
              <w:right w:val="single" w:color="000000" w:sz="4" w:space="0"/>
            </w:tcBorders>
            <w:noWrap/>
            <w:vAlign w:val="center"/>
          </w:tcPr>
          <w:p w14:paraId="5AEB802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7" w:type="pct"/>
            <w:gridSpan w:val="2"/>
            <w:tcBorders>
              <w:top w:val="nil"/>
              <w:left w:val="nil"/>
              <w:bottom w:val="single" w:color="000000" w:sz="4" w:space="0"/>
              <w:right w:val="single" w:color="000000" w:sz="4" w:space="0"/>
            </w:tcBorders>
            <w:noWrap/>
            <w:vAlign w:val="center"/>
          </w:tcPr>
          <w:p w14:paraId="7BF84BC3">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6" w:type="pct"/>
            <w:tcBorders>
              <w:top w:val="nil"/>
              <w:left w:val="nil"/>
              <w:bottom w:val="single" w:color="000000" w:sz="4" w:space="0"/>
              <w:right w:val="single" w:color="000000" w:sz="4" w:space="0"/>
            </w:tcBorders>
            <w:noWrap/>
            <w:vAlign w:val="center"/>
          </w:tcPr>
          <w:p w14:paraId="60CA7E7E">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678C9811">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5ACD625C">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53FF69F1">
            <w:pPr>
              <w:jc w:val="right"/>
              <w:rPr>
                <w:rFonts w:ascii="Times New Roman" w:hAnsi="Times New Roman" w:eastAsia="宋体" w:cs="Times New Roman"/>
                <w:color w:val="000000"/>
                <w:sz w:val="18"/>
                <w:szCs w:val="18"/>
                <w:highlight w:val="none"/>
              </w:rPr>
            </w:pPr>
          </w:p>
        </w:tc>
      </w:tr>
      <w:tr w14:paraId="3F326EE1">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3EF41D4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2210201</w:t>
            </w:r>
          </w:p>
        </w:tc>
        <w:tc>
          <w:tcPr>
            <w:tcW w:w="429" w:type="pct"/>
            <w:tcBorders>
              <w:top w:val="nil"/>
              <w:left w:val="nil"/>
              <w:bottom w:val="single" w:color="000000" w:sz="4" w:space="0"/>
              <w:right w:val="single" w:color="000000" w:sz="4" w:space="0"/>
            </w:tcBorders>
            <w:noWrap/>
            <w:vAlign w:val="center"/>
          </w:tcPr>
          <w:p w14:paraId="1828371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住房公积金</w:t>
            </w:r>
          </w:p>
        </w:tc>
        <w:tc>
          <w:tcPr>
            <w:tcW w:w="716" w:type="pct"/>
            <w:tcBorders>
              <w:top w:val="nil"/>
              <w:left w:val="nil"/>
              <w:bottom w:val="single" w:color="000000" w:sz="4" w:space="0"/>
              <w:right w:val="single" w:color="000000" w:sz="4" w:space="0"/>
            </w:tcBorders>
            <w:noWrap/>
            <w:vAlign w:val="center"/>
          </w:tcPr>
          <w:p w14:paraId="3CF43C32">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7" w:type="pct"/>
            <w:gridSpan w:val="2"/>
            <w:tcBorders>
              <w:top w:val="nil"/>
              <w:left w:val="nil"/>
              <w:bottom w:val="single" w:color="000000" w:sz="4" w:space="0"/>
              <w:right w:val="single" w:color="000000" w:sz="4" w:space="0"/>
            </w:tcBorders>
            <w:noWrap/>
            <w:vAlign w:val="center"/>
          </w:tcPr>
          <w:p w14:paraId="2A8A4AC2">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716" w:type="pct"/>
            <w:tcBorders>
              <w:top w:val="nil"/>
              <w:left w:val="nil"/>
              <w:bottom w:val="single" w:color="000000" w:sz="4" w:space="0"/>
              <w:right w:val="single" w:color="000000" w:sz="4" w:space="0"/>
            </w:tcBorders>
            <w:noWrap/>
            <w:vAlign w:val="center"/>
          </w:tcPr>
          <w:p w14:paraId="09C67B94">
            <w:pPr>
              <w:jc w:val="right"/>
              <w:rPr>
                <w:rFonts w:ascii="Times New Roman" w:hAnsi="Times New Roman" w:eastAsia="宋体" w:cs="Times New Roman"/>
                <w:color w:val="000000"/>
                <w:sz w:val="18"/>
                <w:szCs w:val="18"/>
                <w:highlight w:val="none"/>
              </w:rPr>
            </w:pPr>
          </w:p>
        </w:tc>
        <w:tc>
          <w:tcPr>
            <w:tcW w:w="716" w:type="pct"/>
            <w:gridSpan w:val="2"/>
            <w:tcBorders>
              <w:top w:val="nil"/>
              <w:left w:val="nil"/>
              <w:bottom w:val="single" w:color="000000" w:sz="4" w:space="0"/>
              <w:right w:val="single" w:color="000000" w:sz="4" w:space="0"/>
            </w:tcBorders>
            <w:noWrap/>
            <w:vAlign w:val="center"/>
          </w:tcPr>
          <w:p w14:paraId="7C13B8CA">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2F39F001">
            <w:pPr>
              <w:jc w:val="right"/>
              <w:rPr>
                <w:rFonts w:ascii="Times New Roman" w:hAnsi="Times New Roman" w:eastAsia="宋体" w:cs="Times New Roman"/>
                <w:color w:val="000000"/>
                <w:sz w:val="18"/>
                <w:szCs w:val="18"/>
                <w:highlight w:val="none"/>
              </w:rPr>
            </w:pPr>
          </w:p>
        </w:tc>
        <w:tc>
          <w:tcPr>
            <w:tcW w:w="717" w:type="pct"/>
            <w:tcBorders>
              <w:top w:val="nil"/>
              <w:left w:val="nil"/>
              <w:bottom w:val="single" w:color="000000" w:sz="4" w:space="0"/>
              <w:right w:val="single" w:color="000000" w:sz="4" w:space="0"/>
            </w:tcBorders>
            <w:noWrap/>
            <w:vAlign w:val="center"/>
          </w:tcPr>
          <w:p w14:paraId="3EF05583">
            <w:pPr>
              <w:jc w:val="right"/>
              <w:rPr>
                <w:rFonts w:ascii="Times New Roman" w:hAnsi="Times New Roman" w:eastAsia="宋体" w:cs="Times New Roman"/>
                <w:color w:val="000000"/>
                <w:sz w:val="18"/>
                <w:szCs w:val="18"/>
                <w:highlight w:val="none"/>
              </w:rPr>
            </w:pPr>
          </w:p>
        </w:tc>
      </w:tr>
      <w:tr w14:paraId="593125E7">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2A8A9EF0">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本年度各项支出情况。</w:t>
            </w:r>
          </w:p>
        </w:tc>
      </w:tr>
    </w:tbl>
    <w:p w14:paraId="56DBEAD3">
      <w:pPr>
        <w:rPr>
          <w:rFonts w:hint="eastAsia" w:ascii="仿宋_GB2312" w:hAnsi="宋体" w:eastAsia="仿宋_GB2312"/>
          <w:b/>
          <w:sz w:val="32"/>
          <w:szCs w:val="32"/>
          <w:highlight w:val="none"/>
        </w:rPr>
      </w:pPr>
    </w:p>
    <w:p w14:paraId="35C4D5DB">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tbl>
      <w:tblPr>
        <w:tblStyle w:val="11"/>
        <w:tblW w:w="4999" w:type="pct"/>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14:paraId="4EFEB82E">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76C3B66">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财政拨款收入支出决算总表</w:t>
            </w:r>
          </w:p>
        </w:tc>
      </w:tr>
      <w:tr w14:paraId="7ECA96B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3D463F4">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公开04表</w:t>
            </w:r>
          </w:p>
        </w:tc>
      </w:tr>
      <w:tr w14:paraId="0B9C718B">
        <w:tblPrEx>
          <w:tblCellMar>
            <w:top w:w="0" w:type="dxa"/>
            <w:left w:w="108" w:type="dxa"/>
            <w:bottom w:w="0" w:type="dxa"/>
            <w:right w:w="108" w:type="dxa"/>
          </w:tblCellMar>
        </w:tblPrEx>
        <w:trPr>
          <w:trHeight w:val="300" w:hRule="atLeast"/>
        </w:trPr>
        <w:tc>
          <w:tcPr>
            <w:tcW w:w="2386" w:type="pct"/>
            <w:gridSpan w:val="4"/>
            <w:tcBorders>
              <w:top w:val="nil"/>
              <w:left w:val="nil"/>
              <w:bottom w:val="single" w:color="auto" w:sz="4" w:space="0"/>
              <w:right w:val="nil"/>
            </w:tcBorders>
            <w:noWrap/>
            <w:vAlign w:val="bottom"/>
          </w:tcPr>
          <w:p w14:paraId="68067970">
            <w:pPr>
              <w:rPr>
                <w:rFonts w:hint="eastAsia" w:ascii="仿宋" w:hAnsi="仿宋" w:eastAsia="仿宋" w:cs="仿宋"/>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编制单位：石家庄市交通运输服务中心 </w:t>
            </w:r>
            <w:r>
              <w:rPr>
                <w:rFonts w:hint="eastAsia" w:asciiTheme="minorEastAsia" w:hAnsiTheme="minorEastAsia" w:cstheme="minorEastAsia"/>
                <w:color w:val="000000"/>
                <w:sz w:val="18"/>
                <w:szCs w:val="18"/>
                <w:highlight w:val="none"/>
                <w:lang w:bidi="ar"/>
              </w:rPr>
              <w:t xml:space="preserve">                                                                                                   </w:t>
            </w:r>
          </w:p>
        </w:tc>
        <w:tc>
          <w:tcPr>
            <w:tcW w:w="946" w:type="pct"/>
            <w:gridSpan w:val="4"/>
            <w:tcBorders>
              <w:top w:val="nil"/>
              <w:left w:val="nil"/>
              <w:bottom w:val="single" w:color="auto" w:sz="4" w:space="0"/>
              <w:right w:val="nil"/>
            </w:tcBorders>
            <w:noWrap/>
            <w:vAlign w:val="bottom"/>
          </w:tcPr>
          <w:p w14:paraId="2159C1E2">
            <w:pPr>
              <w:jc w:val="center"/>
              <w:rPr>
                <w:rFonts w:hint="eastAsia" w:asciiTheme="minorEastAsia" w:hAnsiTheme="minorEastAsia" w:cstheme="minorEastAsia"/>
                <w:color w:val="000000"/>
                <w:sz w:val="18"/>
                <w:szCs w:val="18"/>
                <w:highlight w:val="none"/>
                <w:lang w:bidi="ar"/>
              </w:rPr>
            </w:pPr>
            <w:r>
              <w:rPr>
                <w:rFonts w:ascii="Times New Roman" w:hAnsi="Times New Roman"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67" w:type="pct"/>
            <w:gridSpan w:val="3"/>
            <w:tcBorders>
              <w:top w:val="nil"/>
              <w:left w:val="nil"/>
              <w:bottom w:val="single" w:color="auto" w:sz="4" w:space="0"/>
              <w:right w:val="nil"/>
            </w:tcBorders>
            <w:noWrap/>
            <w:vAlign w:val="bottom"/>
          </w:tcPr>
          <w:p w14:paraId="36726A5D">
            <w:pPr>
              <w:jc w:val="right"/>
              <w:rPr>
                <w:rFonts w:hint="eastAsia" w:asciiTheme="minorEastAsia" w:hAnsiTheme="minorEastAsia" w:cstheme="minorEastAsia"/>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030140C5">
        <w:tblPrEx>
          <w:tblCellMar>
            <w:top w:w="0" w:type="dxa"/>
            <w:left w:w="108" w:type="dxa"/>
            <w:bottom w:w="0" w:type="dxa"/>
            <w:right w:w="108" w:type="dxa"/>
          </w:tblCellMar>
        </w:tblPrEx>
        <w:trPr>
          <w:trHeight w:val="308" w:hRule="atLeast"/>
        </w:trPr>
        <w:tc>
          <w:tcPr>
            <w:tcW w:w="1599" w:type="pct"/>
            <w:gridSpan w:val="3"/>
            <w:tcBorders>
              <w:top w:val="single" w:color="auto" w:sz="4" w:space="0"/>
              <w:left w:val="single" w:color="000000" w:sz="4" w:space="0"/>
              <w:bottom w:val="single" w:color="000000" w:sz="4" w:space="0"/>
              <w:right w:val="single" w:color="000000" w:sz="4" w:space="0"/>
            </w:tcBorders>
            <w:noWrap/>
            <w:vAlign w:val="center"/>
          </w:tcPr>
          <w:p w14:paraId="4F5DE7B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收     入</w:t>
            </w:r>
          </w:p>
        </w:tc>
        <w:tc>
          <w:tcPr>
            <w:tcW w:w="3400" w:type="pct"/>
            <w:gridSpan w:val="8"/>
            <w:tcBorders>
              <w:top w:val="single" w:color="auto" w:sz="4" w:space="0"/>
              <w:left w:val="nil"/>
              <w:bottom w:val="single" w:color="000000" w:sz="4" w:space="0"/>
              <w:right w:val="single" w:color="000000" w:sz="4" w:space="0"/>
            </w:tcBorders>
            <w:noWrap/>
            <w:vAlign w:val="center"/>
          </w:tcPr>
          <w:p w14:paraId="70B6560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支     出</w:t>
            </w:r>
          </w:p>
        </w:tc>
      </w:tr>
      <w:tr w14:paraId="34D9605E">
        <w:tblPrEx>
          <w:tblCellMar>
            <w:top w:w="0" w:type="dxa"/>
            <w:left w:w="108" w:type="dxa"/>
            <w:bottom w:w="0" w:type="dxa"/>
            <w:right w:w="108" w:type="dxa"/>
          </w:tblCellMar>
        </w:tblPrEx>
        <w:trPr>
          <w:trHeight w:val="312" w:hRule="atLeast"/>
        </w:trPr>
        <w:tc>
          <w:tcPr>
            <w:tcW w:w="881" w:type="pct"/>
            <w:vMerge w:val="restart"/>
            <w:tcBorders>
              <w:top w:val="nil"/>
              <w:left w:val="single" w:color="000000" w:sz="4" w:space="0"/>
              <w:bottom w:val="single" w:color="000000" w:sz="4" w:space="0"/>
              <w:right w:val="single" w:color="000000" w:sz="4" w:space="0"/>
            </w:tcBorders>
            <w:vAlign w:val="center"/>
          </w:tcPr>
          <w:p w14:paraId="71ED8A2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    目</w:t>
            </w:r>
          </w:p>
        </w:tc>
        <w:tc>
          <w:tcPr>
            <w:tcW w:w="166" w:type="pct"/>
            <w:vMerge w:val="restart"/>
            <w:tcBorders>
              <w:top w:val="nil"/>
              <w:left w:val="nil"/>
              <w:bottom w:val="single" w:color="000000" w:sz="4" w:space="0"/>
              <w:right w:val="single" w:color="000000" w:sz="4" w:space="0"/>
            </w:tcBorders>
            <w:vAlign w:val="center"/>
          </w:tcPr>
          <w:p w14:paraId="729024B3">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行次</w:t>
            </w:r>
          </w:p>
        </w:tc>
        <w:tc>
          <w:tcPr>
            <w:tcW w:w="551" w:type="pct"/>
            <w:vMerge w:val="restart"/>
            <w:tcBorders>
              <w:top w:val="nil"/>
              <w:left w:val="nil"/>
              <w:bottom w:val="single" w:color="000000" w:sz="4" w:space="0"/>
              <w:right w:val="single" w:color="000000" w:sz="4" w:space="0"/>
            </w:tcBorders>
            <w:vAlign w:val="center"/>
          </w:tcPr>
          <w:p w14:paraId="62320A08">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金额</w:t>
            </w:r>
          </w:p>
        </w:tc>
        <w:tc>
          <w:tcPr>
            <w:tcW w:w="939" w:type="pct"/>
            <w:gridSpan w:val="2"/>
            <w:vMerge w:val="restart"/>
            <w:tcBorders>
              <w:top w:val="nil"/>
              <w:left w:val="nil"/>
              <w:bottom w:val="single" w:color="000000" w:sz="4" w:space="0"/>
              <w:right w:val="single" w:color="000000" w:sz="4" w:space="0"/>
            </w:tcBorders>
            <w:vAlign w:val="center"/>
          </w:tcPr>
          <w:p w14:paraId="3740DE5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166" w:type="pct"/>
            <w:vMerge w:val="restart"/>
            <w:tcBorders>
              <w:top w:val="nil"/>
              <w:left w:val="nil"/>
              <w:bottom w:val="single" w:color="000000" w:sz="4" w:space="0"/>
              <w:right w:val="single" w:color="000000" w:sz="4" w:space="0"/>
            </w:tcBorders>
            <w:vAlign w:val="center"/>
          </w:tcPr>
          <w:p w14:paraId="6A201F7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行次</w:t>
            </w:r>
          </w:p>
        </w:tc>
        <w:tc>
          <w:tcPr>
            <w:tcW w:w="551" w:type="pct"/>
            <w:vMerge w:val="restart"/>
            <w:tcBorders>
              <w:top w:val="nil"/>
              <w:left w:val="nil"/>
              <w:right w:val="single" w:color="000000" w:sz="4" w:space="0"/>
            </w:tcBorders>
            <w:noWrap/>
            <w:vAlign w:val="center"/>
          </w:tcPr>
          <w:p w14:paraId="7D10B70C">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合计</w:t>
            </w:r>
          </w:p>
        </w:tc>
        <w:tc>
          <w:tcPr>
            <w:tcW w:w="580" w:type="pct"/>
            <w:gridSpan w:val="2"/>
            <w:vMerge w:val="restart"/>
            <w:tcBorders>
              <w:top w:val="nil"/>
              <w:left w:val="nil"/>
              <w:right w:val="single" w:color="000000" w:sz="4" w:space="0"/>
            </w:tcBorders>
            <w:noWrap/>
            <w:vAlign w:val="center"/>
          </w:tcPr>
          <w:p w14:paraId="31C860E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一般公共预算财政拨款</w:t>
            </w:r>
          </w:p>
        </w:tc>
        <w:tc>
          <w:tcPr>
            <w:tcW w:w="580" w:type="pct"/>
            <w:vMerge w:val="restart"/>
            <w:tcBorders>
              <w:top w:val="nil"/>
              <w:left w:val="nil"/>
              <w:right w:val="single" w:color="000000" w:sz="4" w:space="0"/>
            </w:tcBorders>
            <w:noWrap/>
            <w:vAlign w:val="center"/>
          </w:tcPr>
          <w:p w14:paraId="752869C3">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政府性基金预算财政拨款</w:t>
            </w:r>
          </w:p>
        </w:tc>
        <w:tc>
          <w:tcPr>
            <w:tcW w:w="583" w:type="pct"/>
            <w:vMerge w:val="restart"/>
            <w:tcBorders>
              <w:top w:val="nil"/>
              <w:left w:val="nil"/>
              <w:right w:val="single" w:color="000000" w:sz="4" w:space="0"/>
            </w:tcBorders>
            <w:noWrap/>
            <w:vAlign w:val="center"/>
          </w:tcPr>
          <w:p w14:paraId="357DD6F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国有资本经营预算财政拨款</w:t>
            </w:r>
          </w:p>
        </w:tc>
      </w:tr>
      <w:tr w14:paraId="361EC55D">
        <w:tblPrEx>
          <w:tblCellMar>
            <w:top w:w="0" w:type="dxa"/>
            <w:left w:w="108" w:type="dxa"/>
            <w:bottom w:w="0" w:type="dxa"/>
            <w:right w:w="108" w:type="dxa"/>
          </w:tblCellMar>
        </w:tblPrEx>
        <w:trPr>
          <w:trHeight w:val="312" w:hRule="atLeast"/>
        </w:trPr>
        <w:tc>
          <w:tcPr>
            <w:tcW w:w="881" w:type="pct"/>
            <w:vMerge w:val="continue"/>
            <w:tcBorders>
              <w:top w:val="nil"/>
              <w:left w:val="single" w:color="000000" w:sz="4" w:space="0"/>
              <w:bottom w:val="single" w:color="000000" w:sz="4" w:space="0"/>
              <w:right w:val="single" w:color="000000" w:sz="4" w:space="0"/>
            </w:tcBorders>
            <w:vAlign w:val="center"/>
          </w:tcPr>
          <w:p w14:paraId="172FAC1A">
            <w:pPr>
              <w:jc w:val="center"/>
              <w:rPr>
                <w:rFonts w:hint="eastAsia" w:ascii="方正仿宋_GB2312" w:hAnsi="方正仿宋_GB2312" w:eastAsia="方正仿宋_GB2312" w:cs="方正仿宋_GB2312"/>
                <w:color w:val="000000"/>
                <w:sz w:val="18"/>
                <w:szCs w:val="18"/>
                <w:highlight w:val="none"/>
              </w:rPr>
            </w:pPr>
          </w:p>
        </w:tc>
        <w:tc>
          <w:tcPr>
            <w:tcW w:w="166" w:type="pct"/>
            <w:vMerge w:val="continue"/>
            <w:tcBorders>
              <w:top w:val="nil"/>
              <w:left w:val="nil"/>
              <w:bottom w:val="single" w:color="000000" w:sz="4" w:space="0"/>
              <w:right w:val="single" w:color="000000" w:sz="4" w:space="0"/>
            </w:tcBorders>
            <w:vAlign w:val="center"/>
          </w:tcPr>
          <w:p w14:paraId="23C827C2">
            <w:pPr>
              <w:jc w:val="center"/>
              <w:rPr>
                <w:rFonts w:hint="eastAsia" w:ascii="方正仿宋_GB2312" w:hAnsi="方正仿宋_GB2312" w:eastAsia="方正仿宋_GB2312" w:cs="方正仿宋_GB2312"/>
                <w:color w:val="000000"/>
                <w:sz w:val="18"/>
                <w:szCs w:val="18"/>
                <w:highlight w:val="none"/>
              </w:rPr>
            </w:pPr>
          </w:p>
        </w:tc>
        <w:tc>
          <w:tcPr>
            <w:tcW w:w="551" w:type="pct"/>
            <w:vMerge w:val="continue"/>
            <w:tcBorders>
              <w:top w:val="nil"/>
              <w:left w:val="nil"/>
              <w:bottom w:val="single" w:color="000000" w:sz="4" w:space="0"/>
              <w:right w:val="single" w:color="000000" w:sz="4" w:space="0"/>
            </w:tcBorders>
            <w:vAlign w:val="center"/>
          </w:tcPr>
          <w:p w14:paraId="0CE540EA">
            <w:pPr>
              <w:jc w:val="center"/>
              <w:rPr>
                <w:rFonts w:hint="eastAsia" w:ascii="方正仿宋_GB2312" w:hAnsi="方正仿宋_GB2312" w:eastAsia="方正仿宋_GB2312" w:cs="方正仿宋_GB2312"/>
                <w:color w:val="000000"/>
                <w:sz w:val="18"/>
                <w:szCs w:val="18"/>
                <w:highlight w:val="none"/>
              </w:rPr>
            </w:pPr>
          </w:p>
        </w:tc>
        <w:tc>
          <w:tcPr>
            <w:tcW w:w="939" w:type="pct"/>
            <w:gridSpan w:val="2"/>
            <w:vMerge w:val="continue"/>
            <w:tcBorders>
              <w:top w:val="nil"/>
              <w:left w:val="nil"/>
              <w:bottom w:val="single" w:color="000000" w:sz="4" w:space="0"/>
              <w:right w:val="single" w:color="000000" w:sz="4" w:space="0"/>
            </w:tcBorders>
            <w:vAlign w:val="center"/>
          </w:tcPr>
          <w:p w14:paraId="4CA080CA">
            <w:pPr>
              <w:jc w:val="center"/>
              <w:rPr>
                <w:rFonts w:hint="eastAsia" w:ascii="方正仿宋_GB2312" w:hAnsi="方正仿宋_GB2312" w:eastAsia="方正仿宋_GB2312" w:cs="方正仿宋_GB2312"/>
                <w:color w:val="000000"/>
                <w:sz w:val="18"/>
                <w:szCs w:val="18"/>
                <w:highlight w:val="none"/>
              </w:rPr>
            </w:pPr>
          </w:p>
        </w:tc>
        <w:tc>
          <w:tcPr>
            <w:tcW w:w="166" w:type="pct"/>
            <w:vMerge w:val="continue"/>
            <w:tcBorders>
              <w:top w:val="nil"/>
              <w:left w:val="nil"/>
              <w:bottom w:val="single" w:color="000000" w:sz="4" w:space="0"/>
              <w:right w:val="single" w:color="000000" w:sz="4" w:space="0"/>
            </w:tcBorders>
            <w:vAlign w:val="center"/>
          </w:tcPr>
          <w:p w14:paraId="01A0196D">
            <w:pPr>
              <w:jc w:val="center"/>
              <w:rPr>
                <w:rFonts w:hint="eastAsia" w:ascii="方正仿宋_GB2312" w:hAnsi="方正仿宋_GB2312" w:eastAsia="方正仿宋_GB2312" w:cs="方正仿宋_GB2312"/>
                <w:color w:val="000000"/>
                <w:sz w:val="18"/>
                <w:szCs w:val="18"/>
                <w:highlight w:val="none"/>
              </w:rPr>
            </w:pPr>
          </w:p>
        </w:tc>
        <w:tc>
          <w:tcPr>
            <w:tcW w:w="551" w:type="pct"/>
            <w:vMerge w:val="continue"/>
            <w:tcBorders>
              <w:left w:val="nil"/>
              <w:bottom w:val="single" w:color="000000" w:sz="4" w:space="0"/>
              <w:right w:val="single" w:color="000000" w:sz="8" w:space="0"/>
            </w:tcBorders>
            <w:vAlign w:val="center"/>
          </w:tcPr>
          <w:p w14:paraId="1950D3CB">
            <w:pPr>
              <w:widowControl/>
              <w:jc w:val="center"/>
              <w:textAlignment w:val="center"/>
              <w:rPr>
                <w:rFonts w:hint="eastAsia" w:ascii="方正仿宋_GB2312" w:hAnsi="方正仿宋_GB2312" w:eastAsia="方正仿宋_GB2312" w:cs="方正仿宋_GB2312"/>
                <w:color w:val="000000"/>
                <w:sz w:val="18"/>
                <w:szCs w:val="18"/>
                <w:highlight w:val="none"/>
              </w:rPr>
            </w:pPr>
          </w:p>
        </w:tc>
        <w:tc>
          <w:tcPr>
            <w:tcW w:w="580" w:type="pct"/>
            <w:gridSpan w:val="2"/>
            <w:vMerge w:val="continue"/>
            <w:tcBorders>
              <w:left w:val="nil"/>
              <w:bottom w:val="single" w:color="000000" w:sz="4" w:space="0"/>
              <w:right w:val="single" w:color="000000" w:sz="8" w:space="0"/>
            </w:tcBorders>
            <w:vAlign w:val="center"/>
          </w:tcPr>
          <w:p w14:paraId="178B975C">
            <w:pPr>
              <w:widowControl/>
              <w:jc w:val="center"/>
              <w:textAlignment w:val="center"/>
              <w:rPr>
                <w:rFonts w:hint="eastAsia" w:ascii="方正仿宋_GB2312" w:hAnsi="方正仿宋_GB2312" w:eastAsia="方正仿宋_GB2312" w:cs="方正仿宋_GB2312"/>
                <w:color w:val="000000"/>
                <w:sz w:val="18"/>
                <w:szCs w:val="18"/>
                <w:highlight w:val="none"/>
              </w:rPr>
            </w:pPr>
          </w:p>
        </w:tc>
        <w:tc>
          <w:tcPr>
            <w:tcW w:w="580" w:type="pct"/>
            <w:vMerge w:val="continue"/>
            <w:tcBorders>
              <w:left w:val="nil"/>
              <w:bottom w:val="single" w:color="000000" w:sz="4" w:space="0"/>
              <w:right w:val="single" w:color="000000" w:sz="8" w:space="0"/>
            </w:tcBorders>
            <w:vAlign w:val="center"/>
          </w:tcPr>
          <w:p w14:paraId="542D6CEA">
            <w:pPr>
              <w:widowControl/>
              <w:jc w:val="center"/>
              <w:textAlignment w:val="center"/>
              <w:rPr>
                <w:rFonts w:hint="eastAsia" w:ascii="方正仿宋_GB2312" w:hAnsi="方正仿宋_GB2312" w:eastAsia="方正仿宋_GB2312" w:cs="方正仿宋_GB2312"/>
                <w:color w:val="000000"/>
                <w:sz w:val="18"/>
                <w:szCs w:val="18"/>
                <w:highlight w:val="none"/>
              </w:rPr>
            </w:pPr>
          </w:p>
        </w:tc>
        <w:tc>
          <w:tcPr>
            <w:tcW w:w="583" w:type="pct"/>
            <w:vMerge w:val="continue"/>
            <w:tcBorders>
              <w:left w:val="nil"/>
              <w:bottom w:val="single" w:color="000000" w:sz="4" w:space="0"/>
              <w:right w:val="single" w:color="000000" w:sz="8" w:space="0"/>
            </w:tcBorders>
            <w:vAlign w:val="center"/>
          </w:tcPr>
          <w:p w14:paraId="6A0C220E">
            <w:pPr>
              <w:widowControl/>
              <w:jc w:val="center"/>
              <w:textAlignment w:val="center"/>
              <w:rPr>
                <w:rFonts w:hint="eastAsia" w:ascii="方正仿宋_GB2312" w:hAnsi="方正仿宋_GB2312" w:eastAsia="方正仿宋_GB2312" w:cs="方正仿宋_GB2312"/>
                <w:color w:val="000000"/>
                <w:sz w:val="18"/>
                <w:szCs w:val="18"/>
                <w:highlight w:val="none"/>
              </w:rPr>
            </w:pPr>
          </w:p>
        </w:tc>
      </w:tr>
      <w:tr w14:paraId="44EF907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180F347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    次</w:t>
            </w:r>
          </w:p>
        </w:tc>
        <w:tc>
          <w:tcPr>
            <w:tcW w:w="166" w:type="pct"/>
            <w:tcBorders>
              <w:top w:val="nil"/>
              <w:left w:val="nil"/>
              <w:bottom w:val="single" w:color="000000" w:sz="4" w:space="0"/>
              <w:right w:val="single" w:color="000000" w:sz="4" w:space="0"/>
            </w:tcBorders>
            <w:noWrap/>
            <w:vAlign w:val="center"/>
          </w:tcPr>
          <w:p w14:paraId="24489EA9">
            <w:pPr>
              <w:jc w:val="center"/>
              <w:rPr>
                <w:rFonts w:hint="eastAsia" w:ascii="宋体" w:hAnsi="宋体" w:eastAsia="宋体"/>
                <w:color w:val="000000"/>
                <w:sz w:val="18"/>
                <w:szCs w:val="18"/>
                <w:highlight w:val="none"/>
              </w:rPr>
            </w:pPr>
          </w:p>
        </w:tc>
        <w:tc>
          <w:tcPr>
            <w:tcW w:w="551" w:type="pct"/>
            <w:tcBorders>
              <w:top w:val="nil"/>
              <w:left w:val="nil"/>
              <w:bottom w:val="single" w:color="000000" w:sz="4" w:space="0"/>
              <w:right w:val="single" w:color="000000" w:sz="4" w:space="0"/>
            </w:tcBorders>
            <w:noWrap/>
            <w:vAlign w:val="center"/>
          </w:tcPr>
          <w:p w14:paraId="6A55FF6A">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1</w:t>
            </w:r>
          </w:p>
        </w:tc>
        <w:tc>
          <w:tcPr>
            <w:tcW w:w="939" w:type="pct"/>
            <w:gridSpan w:val="2"/>
            <w:tcBorders>
              <w:top w:val="nil"/>
              <w:left w:val="nil"/>
              <w:bottom w:val="single" w:color="000000" w:sz="4" w:space="0"/>
              <w:right w:val="single" w:color="000000" w:sz="4" w:space="0"/>
            </w:tcBorders>
            <w:noWrap/>
            <w:vAlign w:val="center"/>
          </w:tcPr>
          <w:p w14:paraId="0EFCC90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    次</w:t>
            </w:r>
          </w:p>
        </w:tc>
        <w:tc>
          <w:tcPr>
            <w:tcW w:w="166" w:type="pct"/>
            <w:tcBorders>
              <w:top w:val="nil"/>
              <w:left w:val="nil"/>
              <w:bottom w:val="single" w:color="000000" w:sz="4" w:space="0"/>
              <w:right w:val="single" w:color="000000" w:sz="4" w:space="0"/>
            </w:tcBorders>
            <w:noWrap/>
            <w:vAlign w:val="center"/>
          </w:tcPr>
          <w:p w14:paraId="3BCA66BF">
            <w:pPr>
              <w:jc w:val="center"/>
              <w:rPr>
                <w:rFonts w:hint="eastAsia" w:ascii="宋体" w:hAnsi="宋体" w:eastAsia="宋体"/>
                <w:color w:val="000000"/>
                <w:sz w:val="18"/>
                <w:szCs w:val="18"/>
                <w:highlight w:val="none"/>
              </w:rPr>
            </w:pPr>
          </w:p>
        </w:tc>
        <w:tc>
          <w:tcPr>
            <w:tcW w:w="551" w:type="pct"/>
            <w:tcBorders>
              <w:top w:val="nil"/>
              <w:left w:val="nil"/>
              <w:bottom w:val="single" w:color="000000" w:sz="4" w:space="0"/>
              <w:right w:val="single" w:color="000000" w:sz="4" w:space="0"/>
            </w:tcBorders>
            <w:noWrap/>
            <w:vAlign w:val="center"/>
          </w:tcPr>
          <w:p w14:paraId="0211B5A8">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2</w:t>
            </w:r>
          </w:p>
        </w:tc>
        <w:tc>
          <w:tcPr>
            <w:tcW w:w="580" w:type="pct"/>
            <w:gridSpan w:val="2"/>
            <w:tcBorders>
              <w:top w:val="nil"/>
              <w:left w:val="nil"/>
              <w:bottom w:val="single" w:color="000000" w:sz="4" w:space="0"/>
              <w:right w:val="single" w:color="000000" w:sz="4" w:space="0"/>
            </w:tcBorders>
            <w:noWrap/>
            <w:vAlign w:val="center"/>
          </w:tcPr>
          <w:p w14:paraId="66707B98">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3</w:t>
            </w:r>
          </w:p>
        </w:tc>
        <w:tc>
          <w:tcPr>
            <w:tcW w:w="580" w:type="pct"/>
            <w:tcBorders>
              <w:top w:val="nil"/>
              <w:left w:val="nil"/>
              <w:bottom w:val="single" w:color="000000" w:sz="4" w:space="0"/>
              <w:right w:val="single" w:color="000000" w:sz="4" w:space="0"/>
            </w:tcBorders>
            <w:noWrap/>
            <w:vAlign w:val="center"/>
          </w:tcPr>
          <w:p w14:paraId="214D53E4">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4</w:t>
            </w:r>
          </w:p>
        </w:tc>
        <w:tc>
          <w:tcPr>
            <w:tcW w:w="583" w:type="pct"/>
            <w:tcBorders>
              <w:top w:val="nil"/>
              <w:left w:val="nil"/>
              <w:bottom w:val="single" w:color="000000" w:sz="4" w:space="0"/>
              <w:right w:val="single" w:color="000000" w:sz="8" w:space="0"/>
            </w:tcBorders>
            <w:noWrap/>
            <w:vAlign w:val="center"/>
          </w:tcPr>
          <w:p w14:paraId="22DFFA62">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lang w:bidi="ar"/>
              </w:rPr>
              <w:t>5</w:t>
            </w:r>
          </w:p>
        </w:tc>
      </w:tr>
      <w:tr w14:paraId="786B1526">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F53B13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一、一般公共预算财政拨款</w:t>
            </w:r>
          </w:p>
        </w:tc>
        <w:tc>
          <w:tcPr>
            <w:tcW w:w="166" w:type="pct"/>
            <w:tcBorders>
              <w:top w:val="nil"/>
              <w:left w:val="nil"/>
              <w:bottom w:val="single" w:color="000000" w:sz="4" w:space="0"/>
              <w:right w:val="single" w:color="000000" w:sz="4" w:space="0"/>
            </w:tcBorders>
            <w:noWrap/>
            <w:vAlign w:val="center"/>
          </w:tcPr>
          <w:p w14:paraId="5A94597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w:t>
            </w:r>
          </w:p>
        </w:tc>
        <w:tc>
          <w:tcPr>
            <w:tcW w:w="551" w:type="pct"/>
            <w:tcBorders>
              <w:top w:val="nil"/>
              <w:left w:val="nil"/>
              <w:bottom w:val="single" w:color="000000" w:sz="4" w:space="0"/>
              <w:right w:val="single" w:color="000000" w:sz="4" w:space="0"/>
            </w:tcBorders>
            <w:noWrap/>
            <w:vAlign w:val="center"/>
          </w:tcPr>
          <w:p w14:paraId="3D0D89D8">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939" w:type="pct"/>
            <w:gridSpan w:val="2"/>
            <w:tcBorders>
              <w:top w:val="nil"/>
              <w:left w:val="nil"/>
              <w:bottom w:val="single" w:color="000000" w:sz="4" w:space="0"/>
              <w:right w:val="single" w:color="000000" w:sz="4" w:space="0"/>
            </w:tcBorders>
            <w:noWrap/>
            <w:vAlign w:val="center"/>
          </w:tcPr>
          <w:p w14:paraId="39A91F7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一、一般公共服务支出</w:t>
            </w:r>
          </w:p>
        </w:tc>
        <w:tc>
          <w:tcPr>
            <w:tcW w:w="166" w:type="pct"/>
            <w:tcBorders>
              <w:top w:val="nil"/>
              <w:left w:val="nil"/>
              <w:bottom w:val="single" w:color="000000" w:sz="4" w:space="0"/>
              <w:right w:val="single" w:color="000000" w:sz="4" w:space="0"/>
            </w:tcBorders>
            <w:noWrap/>
            <w:vAlign w:val="center"/>
          </w:tcPr>
          <w:p w14:paraId="7EF12F7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33</w:t>
            </w:r>
          </w:p>
        </w:tc>
        <w:tc>
          <w:tcPr>
            <w:tcW w:w="551" w:type="pct"/>
            <w:tcBorders>
              <w:top w:val="nil"/>
              <w:left w:val="nil"/>
              <w:bottom w:val="single" w:color="000000" w:sz="4" w:space="0"/>
              <w:right w:val="single" w:color="000000" w:sz="4" w:space="0"/>
            </w:tcBorders>
            <w:noWrap/>
            <w:vAlign w:val="center"/>
          </w:tcPr>
          <w:p w14:paraId="475A4736">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7C7317FE">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493BB5A2">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78C6B2C5">
            <w:pPr>
              <w:jc w:val="right"/>
              <w:rPr>
                <w:rFonts w:ascii="Times New Roman" w:hAnsi="Times New Roman" w:eastAsia="宋体" w:cs="Times New Roman"/>
                <w:color w:val="000000"/>
                <w:sz w:val="18"/>
                <w:szCs w:val="18"/>
                <w:highlight w:val="none"/>
              </w:rPr>
            </w:pPr>
          </w:p>
        </w:tc>
      </w:tr>
      <w:tr w14:paraId="4872443D">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F0923A5">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二、政府性基金预算财政拨款</w:t>
            </w:r>
          </w:p>
        </w:tc>
        <w:tc>
          <w:tcPr>
            <w:tcW w:w="166" w:type="pct"/>
            <w:tcBorders>
              <w:top w:val="nil"/>
              <w:left w:val="nil"/>
              <w:bottom w:val="single" w:color="000000" w:sz="4" w:space="0"/>
              <w:right w:val="single" w:color="000000" w:sz="4" w:space="0"/>
            </w:tcBorders>
            <w:noWrap/>
            <w:vAlign w:val="center"/>
          </w:tcPr>
          <w:p w14:paraId="701265C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w:t>
            </w:r>
          </w:p>
        </w:tc>
        <w:tc>
          <w:tcPr>
            <w:tcW w:w="551" w:type="pct"/>
            <w:tcBorders>
              <w:top w:val="nil"/>
              <w:left w:val="nil"/>
              <w:bottom w:val="single" w:color="000000" w:sz="4" w:space="0"/>
              <w:right w:val="single" w:color="000000" w:sz="4" w:space="0"/>
            </w:tcBorders>
            <w:noWrap/>
            <w:vAlign w:val="center"/>
          </w:tcPr>
          <w:p w14:paraId="799F7A92">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2320A23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二、外交支出</w:t>
            </w:r>
          </w:p>
        </w:tc>
        <w:tc>
          <w:tcPr>
            <w:tcW w:w="166" w:type="pct"/>
            <w:tcBorders>
              <w:top w:val="nil"/>
              <w:left w:val="nil"/>
              <w:bottom w:val="single" w:color="000000" w:sz="4" w:space="0"/>
              <w:right w:val="single" w:color="000000" w:sz="4" w:space="0"/>
            </w:tcBorders>
            <w:noWrap/>
            <w:vAlign w:val="center"/>
          </w:tcPr>
          <w:p w14:paraId="0B3673C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34</w:t>
            </w:r>
          </w:p>
        </w:tc>
        <w:tc>
          <w:tcPr>
            <w:tcW w:w="551" w:type="pct"/>
            <w:tcBorders>
              <w:top w:val="nil"/>
              <w:left w:val="nil"/>
              <w:bottom w:val="single" w:color="000000" w:sz="4" w:space="0"/>
              <w:right w:val="single" w:color="000000" w:sz="4" w:space="0"/>
            </w:tcBorders>
            <w:noWrap/>
            <w:vAlign w:val="center"/>
          </w:tcPr>
          <w:p w14:paraId="4885CC8A">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1D1B1D29">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13B98BCB">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0E0D5ED1">
            <w:pPr>
              <w:jc w:val="right"/>
              <w:rPr>
                <w:rFonts w:ascii="Times New Roman" w:hAnsi="Times New Roman" w:eastAsia="宋体" w:cs="Times New Roman"/>
                <w:color w:val="000000"/>
                <w:sz w:val="18"/>
                <w:szCs w:val="18"/>
                <w:highlight w:val="none"/>
              </w:rPr>
            </w:pPr>
          </w:p>
        </w:tc>
      </w:tr>
      <w:tr w14:paraId="16A10881">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076B4FD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三、国有资本经营预算财政拨款</w:t>
            </w:r>
          </w:p>
        </w:tc>
        <w:tc>
          <w:tcPr>
            <w:tcW w:w="166" w:type="pct"/>
            <w:tcBorders>
              <w:top w:val="nil"/>
              <w:left w:val="nil"/>
              <w:bottom w:val="single" w:color="000000" w:sz="4" w:space="0"/>
              <w:right w:val="single" w:color="000000" w:sz="4" w:space="0"/>
            </w:tcBorders>
            <w:noWrap/>
            <w:vAlign w:val="center"/>
          </w:tcPr>
          <w:p w14:paraId="2077C85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w:t>
            </w:r>
          </w:p>
        </w:tc>
        <w:tc>
          <w:tcPr>
            <w:tcW w:w="551" w:type="pct"/>
            <w:tcBorders>
              <w:top w:val="nil"/>
              <w:left w:val="nil"/>
              <w:bottom w:val="single" w:color="000000" w:sz="4" w:space="0"/>
              <w:right w:val="single" w:color="000000" w:sz="4" w:space="0"/>
            </w:tcBorders>
            <w:noWrap/>
            <w:vAlign w:val="center"/>
          </w:tcPr>
          <w:p w14:paraId="7B8FAD41">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7A9BAD0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三、国防支出</w:t>
            </w:r>
          </w:p>
        </w:tc>
        <w:tc>
          <w:tcPr>
            <w:tcW w:w="166" w:type="pct"/>
            <w:tcBorders>
              <w:top w:val="nil"/>
              <w:left w:val="nil"/>
              <w:bottom w:val="single" w:color="000000" w:sz="4" w:space="0"/>
              <w:right w:val="single" w:color="000000" w:sz="4" w:space="0"/>
            </w:tcBorders>
            <w:noWrap/>
            <w:vAlign w:val="center"/>
          </w:tcPr>
          <w:p w14:paraId="01F87537">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35</w:t>
            </w:r>
          </w:p>
        </w:tc>
        <w:tc>
          <w:tcPr>
            <w:tcW w:w="551" w:type="pct"/>
            <w:tcBorders>
              <w:top w:val="nil"/>
              <w:left w:val="nil"/>
              <w:bottom w:val="single" w:color="000000" w:sz="4" w:space="0"/>
              <w:right w:val="single" w:color="000000" w:sz="4" w:space="0"/>
            </w:tcBorders>
            <w:noWrap/>
            <w:vAlign w:val="center"/>
          </w:tcPr>
          <w:p w14:paraId="34D41768">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74A8012C">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30E51B41">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00E457B9">
            <w:pPr>
              <w:jc w:val="right"/>
              <w:rPr>
                <w:rFonts w:ascii="Times New Roman" w:hAnsi="Times New Roman" w:eastAsia="宋体" w:cs="Times New Roman"/>
                <w:color w:val="000000"/>
                <w:sz w:val="18"/>
                <w:szCs w:val="18"/>
                <w:highlight w:val="none"/>
              </w:rPr>
            </w:pPr>
          </w:p>
        </w:tc>
      </w:tr>
      <w:tr w14:paraId="7CB8CDDF">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5507FAF">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1F6DB1A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w:t>
            </w:r>
          </w:p>
        </w:tc>
        <w:tc>
          <w:tcPr>
            <w:tcW w:w="551" w:type="pct"/>
            <w:tcBorders>
              <w:top w:val="nil"/>
              <w:left w:val="nil"/>
              <w:bottom w:val="single" w:color="000000" w:sz="4" w:space="0"/>
              <w:right w:val="single" w:color="000000" w:sz="4" w:space="0"/>
            </w:tcBorders>
            <w:noWrap/>
            <w:vAlign w:val="center"/>
          </w:tcPr>
          <w:p w14:paraId="38DDB362">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564C0BE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四、公共安全支出</w:t>
            </w:r>
          </w:p>
        </w:tc>
        <w:tc>
          <w:tcPr>
            <w:tcW w:w="166" w:type="pct"/>
            <w:tcBorders>
              <w:top w:val="nil"/>
              <w:left w:val="nil"/>
              <w:bottom w:val="single" w:color="000000" w:sz="4" w:space="0"/>
              <w:right w:val="single" w:color="000000" w:sz="4" w:space="0"/>
            </w:tcBorders>
            <w:noWrap/>
            <w:vAlign w:val="center"/>
          </w:tcPr>
          <w:p w14:paraId="539FA30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36</w:t>
            </w:r>
          </w:p>
        </w:tc>
        <w:tc>
          <w:tcPr>
            <w:tcW w:w="551" w:type="pct"/>
            <w:tcBorders>
              <w:top w:val="nil"/>
              <w:left w:val="nil"/>
              <w:bottom w:val="single" w:color="000000" w:sz="4" w:space="0"/>
              <w:right w:val="single" w:color="000000" w:sz="4" w:space="0"/>
            </w:tcBorders>
            <w:noWrap/>
            <w:vAlign w:val="center"/>
          </w:tcPr>
          <w:p w14:paraId="18C7B944">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6AFCA3E0">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35C62263">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04F227BD">
            <w:pPr>
              <w:jc w:val="right"/>
              <w:rPr>
                <w:rFonts w:ascii="Times New Roman" w:hAnsi="Times New Roman" w:eastAsia="宋体" w:cs="Times New Roman"/>
                <w:color w:val="000000"/>
                <w:sz w:val="18"/>
                <w:szCs w:val="18"/>
                <w:highlight w:val="none"/>
              </w:rPr>
            </w:pPr>
          </w:p>
        </w:tc>
      </w:tr>
      <w:tr w14:paraId="65F6DC93">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6CD6F539">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7CF948E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w:t>
            </w:r>
          </w:p>
        </w:tc>
        <w:tc>
          <w:tcPr>
            <w:tcW w:w="551" w:type="pct"/>
            <w:tcBorders>
              <w:top w:val="nil"/>
              <w:left w:val="nil"/>
              <w:bottom w:val="single" w:color="000000" w:sz="4" w:space="0"/>
              <w:right w:val="single" w:color="000000" w:sz="4" w:space="0"/>
            </w:tcBorders>
            <w:noWrap/>
            <w:vAlign w:val="center"/>
          </w:tcPr>
          <w:p w14:paraId="59247D8B">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10C35A0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五、教育支出</w:t>
            </w:r>
          </w:p>
        </w:tc>
        <w:tc>
          <w:tcPr>
            <w:tcW w:w="166" w:type="pct"/>
            <w:tcBorders>
              <w:top w:val="nil"/>
              <w:left w:val="nil"/>
              <w:bottom w:val="single" w:color="000000" w:sz="4" w:space="0"/>
              <w:right w:val="single" w:color="000000" w:sz="4" w:space="0"/>
            </w:tcBorders>
            <w:noWrap/>
            <w:vAlign w:val="center"/>
          </w:tcPr>
          <w:p w14:paraId="16567B5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37</w:t>
            </w:r>
          </w:p>
        </w:tc>
        <w:tc>
          <w:tcPr>
            <w:tcW w:w="551" w:type="pct"/>
            <w:tcBorders>
              <w:top w:val="nil"/>
              <w:left w:val="nil"/>
              <w:bottom w:val="single" w:color="000000" w:sz="4" w:space="0"/>
              <w:right w:val="single" w:color="000000" w:sz="4" w:space="0"/>
            </w:tcBorders>
            <w:noWrap/>
            <w:vAlign w:val="center"/>
          </w:tcPr>
          <w:p w14:paraId="5096C15E">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63627D95">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779FDA26">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441270E2">
            <w:pPr>
              <w:jc w:val="right"/>
              <w:rPr>
                <w:rFonts w:ascii="Times New Roman" w:hAnsi="Times New Roman" w:eastAsia="宋体" w:cs="Times New Roman"/>
                <w:color w:val="000000"/>
                <w:sz w:val="18"/>
                <w:szCs w:val="18"/>
                <w:highlight w:val="none"/>
              </w:rPr>
            </w:pPr>
          </w:p>
        </w:tc>
      </w:tr>
      <w:tr w14:paraId="25427536">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5957943">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0054A91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w:t>
            </w:r>
          </w:p>
        </w:tc>
        <w:tc>
          <w:tcPr>
            <w:tcW w:w="551" w:type="pct"/>
            <w:tcBorders>
              <w:top w:val="nil"/>
              <w:left w:val="nil"/>
              <w:bottom w:val="single" w:color="000000" w:sz="4" w:space="0"/>
              <w:right w:val="single" w:color="000000" w:sz="4" w:space="0"/>
            </w:tcBorders>
            <w:noWrap/>
            <w:vAlign w:val="center"/>
          </w:tcPr>
          <w:p w14:paraId="1C558990">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0398DAB5">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六、科学技术支出</w:t>
            </w:r>
          </w:p>
        </w:tc>
        <w:tc>
          <w:tcPr>
            <w:tcW w:w="166" w:type="pct"/>
            <w:tcBorders>
              <w:top w:val="nil"/>
              <w:left w:val="nil"/>
              <w:bottom w:val="single" w:color="000000" w:sz="4" w:space="0"/>
              <w:right w:val="single" w:color="000000" w:sz="4" w:space="0"/>
            </w:tcBorders>
            <w:noWrap/>
            <w:vAlign w:val="center"/>
          </w:tcPr>
          <w:p w14:paraId="19439C1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38</w:t>
            </w:r>
          </w:p>
        </w:tc>
        <w:tc>
          <w:tcPr>
            <w:tcW w:w="551" w:type="pct"/>
            <w:tcBorders>
              <w:top w:val="nil"/>
              <w:left w:val="nil"/>
              <w:bottom w:val="single" w:color="000000" w:sz="4" w:space="0"/>
              <w:right w:val="single" w:color="000000" w:sz="4" w:space="0"/>
            </w:tcBorders>
            <w:noWrap/>
            <w:vAlign w:val="center"/>
          </w:tcPr>
          <w:p w14:paraId="672AD9A5">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6EC39AC2">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79BE01A1">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7BD9581D">
            <w:pPr>
              <w:jc w:val="right"/>
              <w:rPr>
                <w:rFonts w:ascii="Times New Roman" w:hAnsi="Times New Roman" w:eastAsia="宋体" w:cs="Times New Roman"/>
                <w:color w:val="000000"/>
                <w:sz w:val="18"/>
                <w:szCs w:val="18"/>
                <w:highlight w:val="none"/>
              </w:rPr>
            </w:pPr>
          </w:p>
        </w:tc>
      </w:tr>
      <w:tr w14:paraId="63846CFA">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4A7C2A7">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795AF2B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7</w:t>
            </w:r>
          </w:p>
        </w:tc>
        <w:tc>
          <w:tcPr>
            <w:tcW w:w="551" w:type="pct"/>
            <w:tcBorders>
              <w:top w:val="nil"/>
              <w:left w:val="nil"/>
              <w:bottom w:val="single" w:color="000000" w:sz="4" w:space="0"/>
              <w:right w:val="single" w:color="000000" w:sz="4" w:space="0"/>
            </w:tcBorders>
            <w:noWrap/>
            <w:vAlign w:val="center"/>
          </w:tcPr>
          <w:p w14:paraId="624435A3">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6046261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七、文化旅游体育与传媒支出</w:t>
            </w:r>
          </w:p>
        </w:tc>
        <w:tc>
          <w:tcPr>
            <w:tcW w:w="166" w:type="pct"/>
            <w:tcBorders>
              <w:top w:val="nil"/>
              <w:left w:val="nil"/>
              <w:bottom w:val="single" w:color="000000" w:sz="4" w:space="0"/>
              <w:right w:val="single" w:color="000000" w:sz="4" w:space="0"/>
            </w:tcBorders>
            <w:noWrap/>
            <w:vAlign w:val="center"/>
          </w:tcPr>
          <w:p w14:paraId="70EC9375">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39</w:t>
            </w:r>
          </w:p>
        </w:tc>
        <w:tc>
          <w:tcPr>
            <w:tcW w:w="551" w:type="pct"/>
            <w:tcBorders>
              <w:top w:val="nil"/>
              <w:left w:val="nil"/>
              <w:bottom w:val="single" w:color="000000" w:sz="4" w:space="0"/>
              <w:right w:val="single" w:color="000000" w:sz="4" w:space="0"/>
            </w:tcBorders>
            <w:noWrap/>
            <w:vAlign w:val="center"/>
          </w:tcPr>
          <w:p w14:paraId="4E72C6AA">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3F7D2787">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54ED323C">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33C8F2E6">
            <w:pPr>
              <w:jc w:val="right"/>
              <w:rPr>
                <w:rFonts w:ascii="Times New Roman" w:hAnsi="Times New Roman" w:eastAsia="宋体" w:cs="Times New Roman"/>
                <w:color w:val="000000"/>
                <w:sz w:val="18"/>
                <w:szCs w:val="18"/>
                <w:highlight w:val="none"/>
              </w:rPr>
            </w:pPr>
          </w:p>
        </w:tc>
      </w:tr>
      <w:tr w14:paraId="41BA27B6">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8F52BAA">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05015EC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8</w:t>
            </w:r>
          </w:p>
        </w:tc>
        <w:tc>
          <w:tcPr>
            <w:tcW w:w="551" w:type="pct"/>
            <w:tcBorders>
              <w:top w:val="nil"/>
              <w:left w:val="nil"/>
              <w:bottom w:val="single" w:color="000000" w:sz="4" w:space="0"/>
              <w:right w:val="single" w:color="000000" w:sz="4" w:space="0"/>
            </w:tcBorders>
            <w:noWrap/>
            <w:vAlign w:val="center"/>
          </w:tcPr>
          <w:p w14:paraId="3B76931E">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161C0B7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八、社会保障和就业支出</w:t>
            </w:r>
          </w:p>
        </w:tc>
        <w:tc>
          <w:tcPr>
            <w:tcW w:w="166" w:type="pct"/>
            <w:tcBorders>
              <w:top w:val="nil"/>
              <w:left w:val="nil"/>
              <w:bottom w:val="single" w:color="000000" w:sz="4" w:space="0"/>
              <w:right w:val="single" w:color="000000" w:sz="4" w:space="0"/>
            </w:tcBorders>
            <w:noWrap/>
            <w:vAlign w:val="center"/>
          </w:tcPr>
          <w:p w14:paraId="666F6A7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40</w:t>
            </w:r>
          </w:p>
        </w:tc>
        <w:tc>
          <w:tcPr>
            <w:tcW w:w="551" w:type="pct"/>
            <w:tcBorders>
              <w:top w:val="nil"/>
              <w:left w:val="nil"/>
              <w:bottom w:val="single" w:color="000000" w:sz="4" w:space="0"/>
              <w:right w:val="single" w:color="000000" w:sz="4" w:space="0"/>
            </w:tcBorders>
            <w:noWrap/>
            <w:vAlign w:val="center"/>
          </w:tcPr>
          <w:p w14:paraId="3A173BF5">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591.57</w:t>
            </w:r>
          </w:p>
        </w:tc>
        <w:tc>
          <w:tcPr>
            <w:tcW w:w="580" w:type="pct"/>
            <w:gridSpan w:val="2"/>
            <w:tcBorders>
              <w:top w:val="nil"/>
              <w:left w:val="nil"/>
              <w:bottom w:val="single" w:color="000000" w:sz="4" w:space="0"/>
              <w:right w:val="single" w:color="000000" w:sz="4" w:space="0"/>
            </w:tcBorders>
            <w:noWrap/>
            <w:vAlign w:val="center"/>
          </w:tcPr>
          <w:p w14:paraId="5958D347">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591.57</w:t>
            </w:r>
          </w:p>
        </w:tc>
        <w:tc>
          <w:tcPr>
            <w:tcW w:w="580" w:type="pct"/>
            <w:tcBorders>
              <w:top w:val="nil"/>
              <w:left w:val="nil"/>
              <w:bottom w:val="single" w:color="000000" w:sz="4" w:space="0"/>
              <w:right w:val="single" w:color="000000" w:sz="4" w:space="0"/>
            </w:tcBorders>
            <w:noWrap/>
            <w:vAlign w:val="center"/>
          </w:tcPr>
          <w:p w14:paraId="60B04D06">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6859C76A">
            <w:pPr>
              <w:jc w:val="right"/>
              <w:rPr>
                <w:rFonts w:ascii="Times New Roman" w:hAnsi="Times New Roman" w:eastAsia="宋体" w:cs="Times New Roman"/>
                <w:color w:val="000000"/>
                <w:sz w:val="18"/>
                <w:szCs w:val="18"/>
                <w:highlight w:val="none"/>
              </w:rPr>
            </w:pPr>
          </w:p>
        </w:tc>
      </w:tr>
      <w:tr w14:paraId="4065887D">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0DF86986">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0754DBF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9</w:t>
            </w:r>
          </w:p>
        </w:tc>
        <w:tc>
          <w:tcPr>
            <w:tcW w:w="551" w:type="pct"/>
            <w:tcBorders>
              <w:top w:val="nil"/>
              <w:left w:val="nil"/>
              <w:bottom w:val="single" w:color="000000" w:sz="4" w:space="0"/>
              <w:right w:val="single" w:color="000000" w:sz="4" w:space="0"/>
            </w:tcBorders>
            <w:noWrap/>
            <w:vAlign w:val="center"/>
          </w:tcPr>
          <w:p w14:paraId="44A01CE5">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7687942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九、卫生健康支出</w:t>
            </w:r>
          </w:p>
        </w:tc>
        <w:tc>
          <w:tcPr>
            <w:tcW w:w="166" w:type="pct"/>
            <w:tcBorders>
              <w:top w:val="nil"/>
              <w:left w:val="nil"/>
              <w:bottom w:val="single" w:color="000000" w:sz="4" w:space="0"/>
              <w:right w:val="single" w:color="000000" w:sz="4" w:space="0"/>
            </w:tcBorders>
            <w:noWrap/>
            <w:vAlign w:val="center"/>
          </w:tcPr>
          <w:p w14:paraId="1D9F739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41</w:t>
            </w:r>
          </w:p>
        </w:tc>
        <w:tc>
          <w:tcPr>
            <w:tcW w:w="551" w:type="pct"/>
            <w:tcBorders>
              <w:top w:val="nil"/>
              <w:left w:val="nil"/>
              <w:bottom w:val="single" w:color="000000" w:sz="4" w:space="0"/>
              <w:right w:val="single" w:color="000000" w:sz="4" w:space="0"/>
            </w:tcBorders>
            <w:noWrap/>
            <w:vAlign w:val="center"/>
          </w:tcPr>
          <w:p w14:paraId="7DDA25CA">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22.58</w:t>
            </w:r>
          </w:p>
        </w:tc>
        <w:tc>
          <w:tcPr>
            <w:tcW w:w="580" w:type="pct"/>
            <w:gridSpan w:val="2"/>
            <w:tcBorders>
              <w:top w:val="nil"/>
              <w:left w:val="nil"/>
              <w:bottom w:val="single" w:color="000000" w:sz="4" w:space="0"/>
              <w:right w:val="single" w:color="000000" w:sz="4" w:space="0"/>
            </w:tcBorders>
            <w:noWrap/>
            <w:vAlign w:val="center"/>
          </w:tcPr>
          <w:p w14:paraId="668A040E">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22.58</w:t>
            </w:r>
          </w:p>
        </w:tc>
        <w:tc>
          <w:tcPr>
            <w:tcW w:w="580" w:type="pct"/>
            <w:tcBorders>
              <w:top w:val="nil"/>
              <w:left w:val="nil"/>
              <w:bottom w:val="single" w:color="000000" w:sz="4" w:space="0"/>
              <w:right w:val="single" w:color="000000" w:sz="4" w:space="0"/>
            </w:tcBorders>
            <w:noWrap/>
            <w:vAlign w:val="center"/>
          </w:tcPr>
          <w:p w14:paraId="4D577C94">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7AC38A60">
            <w:pPr>
              <w:jc w:val="right"/>
              <w:rPr>
                <w:rFonts w:ascii="Times New Roman" w:hAnsi="Times New Roman" w:eastAsia="宋体" w:cs="Times New Roman"/>
                <w:color w:val="000000"/>
                <w:sz w:val="18"/>
                <w:szCs w:val="18"/>
                <w:highlight w:val="none"/>
              </w:rPr>
            </w:pPr>
          </w:p>
        </w:tc>
      </w:tr>
      <w:tr w14:paraId="658CD690">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3B170CAF">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7E103FE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10</w:t>
            </w:r>
          </w:p>
        </w:tc>
        <w:tc>
          <w:tcPr>
            <w:tcW w:w="551" w:type="pct"/>
            <w:tcBorders>
              <w:top w:val="nil"/>
              <w:left w:val="nil"/>
              <w:bottom w:val="single" w:color="000000" w:sz="4" w:space="0"/>
              <w:right w:val="single" w:color="000000" w:sz="4" w:space="0"/>
            </w:tcBorders>
            <w:noWrap/>
            <w:vAlign w:val="center"/>
          </w:tcPr>
          <w:p w14:paraId="6C59DDA8">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50C58FF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十、节能环保支出</w:t>
            </w:r>
          </w:p>
        </w:tc>
        <w:tc>
          <w:tcPr>
            <w:tcW w:w="166" w:type="pct"/>
            <w:tcBorders>
              <w:top w:val="nil"/>
              <w:left w:val="nil"/>
              <w:bottom w:val="single" w:color="000000" w:sz="4" w:space="0"/>
              <w:right w:val="single" w:color="000000" w:sz="4" w:space="0"/>
            </w:tcBorders>
            <w:noWrap/>
            <w:vAlign w:val="center"/>
          </w:tcPr>
          <w:p w14:paraId="2116423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42</w:t>
            </w:r>
          </w:p>
        </w:tc>
        <w:tc>
          <w:tcPr>
            <w:tcW w:w="551" w:type="pct"/>
            <w:tcBorders>
              <w:top w:val="nil"/>
              <w:left w:val="nil"/>
              <w:bottom w:val="single" w:color="000000" w:sz="4" w:space="0"/>
              <w:right w:val="single" w:color="000000" w:sz="4" w:space="0"/>
            </w:tcBorders>
            <w:noWrap/>
            <w:vAlign w:val="center"/>
          </w:tcPr>
          <w:p w14:paraId="50A6F9CB">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2A9300DB">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46B8A616">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69E51181">
            <w:pPr>
              <w:jc w:val="right"/>
              <w:rPr>
                <w:rFonts w:ascii="Times New Roman" w:hAnsi="Times New Roman" w:eastAsia="宋体" w:cs="Times New Roman"/>
                <w:color w:val="000000"/>
                <w:sz w:val="18"/>
                <w:szCs w:val="18"/>
                <w:highlight w:val="none"/>
              </w:rPr>
            </w:pPr>
          </w:p>
        </w:tc>
      </w:tr>
      <w:tr w14:paraId="5B6088B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0B451CD">
            <w:pPr>
              <w:jc w:val="left"/>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0D11277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11</w:t>
            </w:r>
          </w:p>
        </w:tc>
        <w:tc>
          <w:tcPr>
            <w:tcW w:w="551" w:type="pct"/>
            <w:tcBorders>
              <w:top w:val="nil"/>
              <w:left w:val="nil"/>
              <w:bottom w:val="single" w:color="000000" w:sz="4" w:space="0"/>
              <w:right w:val="single" w:color="000000" w:sz="4" w:space="0"/>
            </w:tcBorders>
            <w:noWrap/>
            <w:vAlign w:val="center"/>
          </w:tcPr>
          <w:p w14:paraId="4C79A38A">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3975F1F3">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十一、城乡社区支出</w:t>
            </w:r>
          </w:p>
        </w:tc>
        <w:tc>
          <w:tcPr>
            <w:tcW w:w="166" w:type="pct"/>
            <w:tcBorders>
              <w:top w:val="nil"/>
              <w:left w:val="nil"/>
              <w:bottom w:val="single" w:color="000000" w:sz="4" w:space="0"/>
              <w:right w:val="single" w:color="000000" w:sz="4" w:space="0"/>
            </w:tcBorders>
            <w:noWrap/>
            <w:vAlign w:val="center"/>
          </w:tcPr>
          <w:p w14:paraId="16E6A5B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43</w:t>
            </w:r>
          </w:p>
        </w:tc>
        <w:tc>
          <w:tcPr>
            <w:tcW w:w="551" w:type="pct"/>
            <w:tcBorders>
              <w:top w:val="nil"/>
              <w:left w:val="nil"/>
              <w:bottom w:val="single" w:color="000000" w:sz="4" w:space="0"/>
              <w:right w:val="single" w:color="000000" w:sz="4" w:space="0"/>
            </w:tcBorders>
            <w:noWrap/>
            <w:vAlign w:val="center"/>
          </w:tcPr>
          <w:p w14:paraId="50E49580">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5CA55BE4">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694992CB">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10D5490E">
            <w:pPr>
              <w:jc w:val="right"/>
              <w:rPr>
                <w:rFonts w:ascii="Times New Roman" w:hAnsi="Times New Roman" w:eastAsia="宋体" w:cs="Times New Roman"/>
                <w:color w:val="000000"/>
                <w:sz w:val="18"/>
                <w:szCs w:val="18"/>
                <w:highlight w:val="none"/>
              </w:rPr>
            </w:pPr>
          </w:p>
        </w:tc>
      </w:tr>
      <w:tr w14:paraId="3FB50D45">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auto" w:sz="4" w:space="0"/>
              <w:right w:val="single" w:color="000000" w:sz="4" w:space="0"/>
            </w:tcBorders>
            <w:noWrap/>
            <w:vAlign w:val="center"/>
          </w:tcPr>
          <w:p w14:paraId="7C1815F5">
            <w:pPr>
              <w:jc w:val="left"/>
              <w:rPr>
                <w:rFonts w:hint="eastAsia" w:ascii="宋体" w:hAnsi="宋体" w:eastAsia="宋体"/>
                <w:color w:val="000000"/>
                <w:sz w:val="18"/>
                <w:szCs w:val="18"/>
                <w:highlight w:val="none"/>
              </w:rPr>
            </w:pPr>
          </w:p>
        </w:tc>
        <w:tc>
          <w:tcPr>
            <w:tcW w:w="166" w:type="pct"/>
            <w:tcBorders>
              <w:top w:val="nil"/>
              <w:left w:val="nil"/>
              <w:bottom w:val="single" w:color="auto" w:sz="4" w:space="0"/>
              <w:right w:val="single" w:color="000000" w:sz="4" w:space="0"/>
            </w:tcBorders>
            <w:noWrap/>
            <w:vAlign w:val="center"/>
          </w:tcPr>
          <w:p w14:paraId="168550F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12</w:t>
            </w:r>
          </w:p>
        </w:tc>
        <w:tc>
          <w:tcPr>
            <w:tcW w:w="551" w:type="pct"/>
            <w:tcBorders>
              <w:top w:val="nil"/>
              <w:left w:val="nil"/>
              <w:bottom w:val="single" w:color="auto" w:sz="4" w:space="0"/>
              <w:right w:val="single" w:color="000000" w:sz="4" w:space="0"/>
            </w:tcBorders>
            <w:noWrap/>
            <w:vAlign w:val="center"/>
          </w:tcPr>
          <w:p w14:paraId="624C3CF8">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auto" w:sz="4" w:space="0"/>
              <w:right w:val="single" w:color="000000" w:sz="4" w:space="0"/>
            </w:tcBorders>
            <w:noWrap/>
            <w:vAlign w:val="center"/>
          </w:tcPr>
          <w:p w14:paraId="0C18CC4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十二、农林水支出</w:t>
            </w:r>
          </w:p>
        </w:tc>
        <w:tc>
          <w:tcPr>
            <w:tcW w:w="166" w:type="pct"/>
            <w:tcBorders>
              <w:top w:val="nil"/>
              <w:left w:val="nil"/>
              <w:bottom w:val="single" w:color="auto" w:sz="4" w:space="0"/>
              <w:right w:val="single" w:color="000000" w:sz="4" w:space="0"/>
            </w:tcBorders>
            <w:noWrap/>
            <w:vAlign w:val="center"/>
          </w:tcPr>
          <w:p w14:paraId="14507EBA">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44</w:t>
            </w:r>
          </w:p>
        </w:tc>
        <w:tc>
          <w:tcPr>
            <w:tcW w:w="551" w:type="pct"/>
            <w:tcBorders>
              <w:top w:val="nil"/>
              <w:left w:val="nil"/>
              <w:bottom w:val="single" w:color="auto" w:sz="4" w:space="0"/>
              <w:right w:val="single" w:color="000000" w:sz="4" w:space="0"/>
            </w:tcBorders>
            <w:noWrap/>
            <w:vAlign w:val="center"/>
          </w:tcPr>
          <w:p w14:paraId="6FFA45DE">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auto" w:sz="4" w:space="0"/>
              <w:right w:val="single" w:color="000000" w:sz="4" w:space="0"/>
            </w:tcBorders>
            <w:noWrap/>
            <w:vAlign w:val="center"/>
          </w:tcPr>
          <w:p w14:paraId="18DB2CFE">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auto" w:sz="4" w:space="0"/>
              <w:right w:val="single" w:color="000000" w:sz="4" w:space="0"/>
            </w:tcBorders>
            <w:noWrap/>
            <w:vAlign w:val="center"/>
          </w:tcPr>
          <w:p w14:paraId="59562D36">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auto" w:sz="4" w:space="0"/>
              <w:right w:val="single" w:color="000000" w:sz="8" w:space="0"/>
            </w:tcBorders>
            <w:noWrap/>
            <w:vAlign w:val="center"/>
          </w:tcPr>
          <w:p w14:paraId="3F43E544">
            <w:pPr>
              <w:jc w:val="right"/>
              <w:rPr>
                <w:rFonts w:ascii="Times New Roman" w:hAnsi="Times New Roman" w:eastAsia="宋体" w:cs="Times New Roman"/>
                <w:color w:val="000000"/>
                <w:sz w:val="18"/>
                <w:szCs w:val="18"/>
                <w:highlight w:val="none"/>
              </w:rPr>
            </w:pPr>
          </w:p>
        </w:tc>
      </w:tr>
      <w:tr w14:paraId="462F9222">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DE753D7">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7819B86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13</w:t>
            </w:r>
          </w:p>
        </w:tc>
        <w:tc>
          <w:tcPr>
            <w:tcW w:w="551" w:type="pct"/>
            <w:tcBorders>
              <w:top w:val="single" w:color="auto" w:sz="4" w:space="0"/>
              <w:left w:val="single" w:color="auto" w:sz="4" w:space="0"/>
              <w:bottom w:val="single" w:color="auto" w:sz="4" w:space="0"/>
              <w:right w:val="single" w:color="auto" w:sz="4" w:space="0"/>
            </w:tcBorders>
            <w:noWrap/>
            <w:vAlign w:val="center"/>
          </w:tcPr>
          <w:p w14:paraId="4412D93B">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4C7BFF6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十三、交通运输支出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783C913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45</w:t>
            </w:r>
          </w:p>
        </w:tc>
        <w:tc>
          <w:tcPr>
            <w:tcW w:w="551" w:type="pct"/>
            <w:tcBorders>
              <w:top w:val="single" w:color="auto" w:sz="4" w:space="0"/>
              <w:left w:val="single" w:color="auto" w:sz="4" w:space="0"/>
              <w:bottom w:val="single" w:color="auto" w:sz="4" w:space="0"/>
              <w:right w:val="single" w:color="auto" w:sz="4" w:space="0"/>
            </w:tcBorders>
            <w:noWrap/>
            <w:vAlign w:val="center"/>
          </w:tcPr>
          <w:p w14:paraId="492F6725">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796.32</w:t>
            </w: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533F088D">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796.32</w:t>
            </w:r>
          </w:p>
        </w:tc>
        <w:tc>
          <w:tcPr>
            <w:tcW w:w="580" w:type="pct"/>
            <w:tcBorders>
              <w:top w:val="single" w:color="auto" w:sz="4" w:space="0"/>
              <w:left w:val="single" w:color="auto" w:sz="4" w:space="0"/>
              <w:bottom w:val="single" w:color="auto" w:sz="4" w:space="0"/>
              <w:right w:val="single" w:color="auto" w:sz="4" w:space="0"/>
            </w:tcBorders>
            <w:noWrap/>
            <w:vAlign w:val="center"/>
          </w:tcPr>
          <w:p w14:paraId="4AF37435">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663E077">
            <w:pPr>
              <w:jc w:val="right"/>
              <w:rPr>
                <w:rFonts w:ascii="Times New Roman" w:hAnsi="Times New Roman" w:eastAsia="宋体" w:cs="Times New Roman"/>
                <w:color w:val="000000"/>
                <w:sz w:val="18"/>
                <w:szCs w:val="18"/>
                <w:highlight w:val="none"/>
              </w:rPr>
            </w:pPr>
          </w:p>
        </w:tc>
      </w:tr>
      <w:tr w14:paraId="08A4561A">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77140219">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82E52E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14</w:t>
            </w:r>
          </w:p>
        </w:tc>
        <w:tc>
          <w:tcPr>
            <w:tcW w:w="551" w:type="pct"/>
            <w:tcBorders>
              <w:top w:val="single" w:color="auto" w:sz="4" w:space="0"/>
              <w:left w:val="single" w:color="auto" w:sz="4" w:space="0"/>
              <w:bottom w:val="single" w:color="auto" w:sz="4" w:space="0"/>
              <w:right w:val="single" w:color="auto" w:sz="4" w:space="0"/>
            </w:tcBorders>
            <w:noWrap/>
            <w:vAlign w:val="center"/>
          </w:tcPr>
          <w:p w14:paraId="3F796BF4">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14B30FB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十四、资源勘探工业信息等支出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3B55E9D1">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46</w:t>
            </w:r>
          </w:p>
        </w:tc>
        <w:tc>
          <w:tcPr>
            <w:tcW w:w="551" w:type="pct"/>
            <w:tcBorders>
              <w:top w:val="single" w:color="auto" w:sz="4" w:space="0"/>
              <w:left w:val="single" w:color="auto" w:sz="4" w:space="0"/>
              <w:bottom w:val="single" w:color="auto" w:sz="4" w:space="0"/>
              <w:right w:val="single" w:color="auto" w:sz="4" w:space="0"/>
            </w:tcBorders>
            <w:noWrap/>
            <w:vAlign w:val="center"/>
          </w:tcPr>
          <w:p w14:paraId="407EFFD2">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3CB732B2">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35268313">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29EB165E">
            <w:pPr>
              <w:jc w:val="right"/>
              <w:rPr>
                <w:rFonts w:ascii="Times New Roman" w:hAnsi="Times New Roman" w:eastAsia="宋体" w:cs="Times New Roman"/>
                <w:color w:val="000000"/>
                <w:sz w:val="18"/>
                <w:szCs w:val="18"/>
                <w:highlight w:val="none"/>
              </w:rPr>
            </w:pPr>
          </w:p>
        </w:tc>
      </w:tr>
      <w:tr w14:paraId="63F813E0">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4D2E5F8">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6F122A8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15</w:t>
            </w:r>
          </w:p>
        </w:tc>
        <w:tc>
          <w:tcPr>
            <w:tcW w:w="551" w:type="pct"/>
            <w:tcBorders>
              <w:top w:val="single" w:color="auto" w:sz="4" w:space="0"/>
              <w:left w:val="single" w:color="auto" w:sz="4" w:space="0"/>
              <w:bottom w:val="single" w:color="auto" w:sz="4" w:space="0"/>
              <w:right w:val="single" w:color="auto" w:sz="4" w:space="0"/>
            </w:tcBorders>
            <w:noWrap/>
            <w:vAlign w:val="center"/>
          </w:tcPr>
          <w:p w14:paraId="5B560964">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6B6CB21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十五、商业服务业等支出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0B3B15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47</w:t>
            </w:r>
          </w:p>
        </w:tc>
        <w:tc>
          <w:tcPr>
            <w:tcW w:w="551" w:type="pct"/>
            <w:tcBorders>
              <w:top w:val="single" w:color="auto" w:sz="4" w:space="0"/>
              <w:left w:val="single" w:color="auto" w:sz="4" w:space="0"/>
              <w:bottom w:val="single" w:color="auto" w:sz="4" w:space="0"/>
              <w:right w:val="single" w:color="auto" w:sz="4" w:space="0"/>
            </w:tcBorders>
            <w:noWrap/>
            <w:vAlign w:val="center"/>
          </w:tcPr>
          <w:p w14:paraId="0926D9C8">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72B3F88A">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177CFC08">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52B55101">
            <w:pPr>
              <w:jc w:val="right"/>
              <w:rPr>
                <w:rFonts w:ascii="Times New Roman" w:hAnsi="Times New Roman" w:eastAsia="宋体" w:cs="Times New Roman"/>
                <w:color w:val="000000"/>
                <w:sz w:val="18"/>
                <w:szCs w:val="18"/>
                <w:highlight w:val="none"/>
              </w:rPr>
            </w:pPr>
          </w:p>
        </w:tc>
      </w:tr>
      <w:tr w14:paraId="6007A5B9">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8B4868A">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71532E6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16</w:t>
            </w:r>
          </w:p>
        </w:tc>
        <w:tc>
          <w:tcPr>
            <w:tcW w:w="551" w:type="pct"/>
            <w:tcBorders>
              <w:top w:val="single" w:color="auto" w:sz="4" w:space="0"/>
              <w:left w:val="single" w:color="auto" w:sz="4" w:space="0"/>
              <w:bottom w:val="single" w:color="auto" w:sz="4" w:space="0"/>
              <w:right w:val="single" w:color="auto" w:sz="4" w:space="0"/>
            </w:tcBorders>
            <w:noWrap/>
            <w:vAlign w:val="center"/>
          </w:tcPr>
          <w:p w14:paraId="00BE1CEB">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6A9D5C2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十六、金融支出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731EAC3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48</w:t>
            </w:r>
          </w:p>
        </w:tc>
        <w:tc>
          <w:tcPr>
            <w:tcW w:w="551" w:type="pct"/>
            <w:tcBorders>
              <w:top w:val="single" w:color="auto" w:sz="4" w:space="0"/>
              <w:left w:val="single" w:color="auto" w:sz="4" w:space="0"/>
              <w:bottom w:val="single" w:color="auto" w:sz="4" w:space="0"/>
              <w:right w:val="single" w:color="auto" w:sz="4" w:space="0"/>
            </w:tcBorders>
            <w:noWrap/>
            <w:vAlign w:val="center"/>
          </w:tcPr>
          <w:p w14:paraId="0872F9EF">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1108A611">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0FC9CBFF">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4BBEA6EE">
            <w:pPr>
              <w:jc w:val="right"/>
              <w:rPr>
                <w:rFonts w:ascii="Times New Roman" w:hAnsi="Times New Roman" w:eastAsia="宋体" w:cs="Times New Roman"/>
                <w:color w:val="000000"/>
                <w:sz w:val="18"/>
                <w:szCs w:val="18"/>
                <w:highlight w:val="none"/>
              </w:rPr>
            </w:pPr>
          </w:p>
        </w:tc>
      </w:tr>
      <w:tr w14:paraId="52B2C429">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38EDC5EB">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59FE7D81">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17</w:t>
            </w:r>
          </w:p>
        </w:tc>
        <w:tc>
          <w:tcPr>
            <w:tcW w:w="551" w:type="pct"/>
            <w:tcBorders>
              <w:top w:val="single" w:color="auto" w:sz="4" w:space="0"/>
              <w:left w:val="single" w:color="auto" w:sz="4" w:space="0"/>
              <w:bottom w:val="single" w:color="auto" w:sz="4" w:space="0"/>
              <w:right w:val="single" w:color="auto" w:sz="4" w:space="0"/>
            </w:tcBorders>
            <w:noWrap/>
            <w:vAlign w:val="center"/>
          </w:tcPr>
          <w:p w14:paraId="4000E1EB">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16CB496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十七、援助其他地区支出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4C9359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49</w:t>
            </w:r>
          </w:p>
        </w:tc>
        <w:tc>
          <w:tcPr>
            <w:tcW w:w="551" w:type="pct"/>
            <w:tcBorders>
              <w:top w:val="single" w:color="auto" w:sz="4" w:space="0"/>
              <w:left w:val="single" w:color="auto" w:sz="4" w:space="0"/>
              <w:bottom w:val="single" w:color="auto" w:sz="4" w:space="0"/>
              <w:right w:val="single" w:color="auto" w:sz="4" w:space="0"/>
            </w:tcBorders>
            <w:noWrap/>
            <w:vAlign w:val="center"/>
          </w:tcPr>
          <w:p w14:paraId="5736AC63">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6D7F6FD1">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423CDA46">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EF9E4A4">
            <w:pPr>
              <w:jc w:val="right"/>
              <w:rPr>
                <w:rFonts w:ascii="Times New Roman" w:hAnsi="Times New Roman" w:eastAsia="宋体" w:cs="Times New Roman"/>
                <w:color w:val="000000"/>
                <w:sz w:val="18"/>
                <w:szCs w:val="18"/>
                <w:highlight w:val="none"/>
              </w:rPr>
            </w:pPr>
          </w:p>
        </w:tc>
      </w:tr>
      <w:tr w14:paraId="24A3381B">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1924DE3A">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2750061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18</w:t>
            </w:r>
          </w:p>
        </w:tc>
        <w:tc>
          <w:tcPr>
            <w:tcW w:w="551" w:type="pct"/>
            <w:tcBorders>
              <w:top w:val="single" w:color="auto" w:sz="4" w:space="0"/>
              <w:left w:val="single" w:color="auto" w:sz="4" w:space="0"/>
              <w:bottom w:val="single" w:color="auto" w:sz="4" w:space="0"/>
              <w:right w:val="single" w:color="auto" w:sz="4" w:space="0"/>
            </w:tcBorders>
            <w:noWrap/>
            <w:vAlign w:val="center"/>
          </w:tcPr>
          <w:p w14:paraId="1536AC6C">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7F4CF63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十八、自然资源海洋气象等支出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7FD00C6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50</w:t>
            </w:r>
          </w:p>
        </w:tc>
        <w:tc>
          <w:tcPr>
            <w:tcW w:w="551" w:type="pct"/>
            <w:tcBorders>
              <w:top w:val="single" w:color="auto" w:sz="4" w:space="0"/>
              <w:left w:val="single" w:color="auto" w:sz="4" w:space="0"/>
              <w:bottom w:val="single" w:color="auto" w:sz="4" w:space="0"/>
              <w:right w:val="single" w:color="auto" w:sz="4" w:space="0"/>
            </w:tcBorders>
            <w:noWrap/>
            <w:vAlign w:val="center"/>
          </w:tcPr>
          <w:p w14:paraId="3E7E9E83">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0DB442DB">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5BA1EF91">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044307A1">
            <w:pPr>
              <w:jc w:val="right"/>
              <w:rPr>
                <w:rFonts w:ascii="Times New Roman" w:hAnsi="Times New Roman" w:eastAsia="宋体" w:cs="Times New Roman"/>
                <w:color w:val="000000"/>
                <w:sz w:val="18"/>
                <w:szCs w:val="18"/>
                <w:highlight w:val="none"/>
              </w:rPr>
            </w:pPr>
          </w:p>
        </w:tc>
      </w:tr>
      <w:tr w14:paraId="7F6598DC">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62EAAE10">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A1F72EE">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19</w:t>
            </w:r>
          </w:p>
        </w:tc>
        <w:tc>
          <w:tcPr>
            <w:tcW w:w="551" w:type="pct"/>
            <w:tcBorders>
              <w:top w:val="single" w:color="auto" w:sz="4" w:space="0"/>
              <w:left w:val="single" w:color="auto" w:sz="4" w:space="0"/>
              <w:bottom w:val="single" w:color="auto" w:sz="4" w:space="0"/>
              <w:right w:val="single" w:color="auto" w:sz="4" w:space="0"/>
            </w:tcBorders>
            <w:noWrap/>
            <w:vAlign w:val="center"/>
          </w:tcPr>
          <w:p w14:paraId="66742930">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7042669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十九、住房保障支出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164BA1F1">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51</w:t>
            </w:r>
          </w:p>
        </w:tc>
        <w:tc>
          <w:tcPr>
            <w:tcW w:w="551" w:type="pct"/>
            <w:tcBorders>
              <w:top w:val="single" w:color="auto" w:sz="4" w:space="0"/>
              <w:left w:val="single" w:color="auto" w:sz="4" w:space="0"/>
              <w:bottom w:val="single" w:color="auto" w:sz="4" w:space="0"/>
              <w:right w:val="single" w:color="auto" w:sz="4" w:space="0"/>
            </w:tcBorders>
            <w:noWrap/>
            <w:vAlign w:val="center"/>
          </w:tcPr>
          <w:p w14:paraId="53A1D2B6">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43.38</w:t>
            </w: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6E9E6DDC">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43.38</w:t>
            </w:r>
          </w:p>
        </w:tc>
        <w:tc>
          <w:tcPr>
            <w:tcW w:w="580" w:type="pct"/>
            <w:tcBorders>
              <w:top w:val="single" w:color="auto" w:sz="4" w:space="0"/>
              <w:left w:val="single" w:color="auto" w:sz="4" w:space="0"/>
              <w:bottom w:val="single" w:color="auto" w:sz="4" w:space="0"/>
              <w:right w:val="single" w:color="auto" w:sz="4" w:space="0"/>
            </w:tcBorders>
            <w:noWrap/>
            <w:vAlign w:val="center"/>
          </w:tcPr>
          <w:p w14:paraId="3B0C8BE2">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EA4C577">
            <w:pPr>
              <w:jc w:val="right"/>
              <w:rPr>
                <w:rFonts w:ascii="Times New Roman" w:hAnsi="Times New Roman" w:eastAsia="宋体" w:cs="Times New Roman"/>
                <w:color w:val="000000"/>
                <w:sz w:val="18"/>
                <w:szCs w:val="18"/>
                <w:highlight w:val="none"/>
              </w:rPr>
            </w:pPr>
          </w:p>
        </w:tc>
      </w:tr>
      <w:tr w14:paraId="6C1FCE10">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4C8D579">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70D6CBB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20</w:t>
            </w:r>
          </w:p>
        </w:tc>
        <w:tc>
          <w:tcPr>
            <w:tcW w:w="551" w:type="pct"/>
            <w:tcBorders>
              <w:top w:val="single" w:color="auto" w:sz="4" w:space="0"/>
              <w:left w:val="single" w:color="auto" w:sz="4" w:space="0"/>
              <w:bottom w:val="single" w:color="auto" w:sz="4" w:space="0"/>
              <w:right w:val="single" w:color="auto" w:sz="4" w:space="0"/>
            </w:tcBorders>
            <w:noWrap/>
            <w:vAlign w:val="center"/>
          </w:tcPr>
          <w:p w14:paraId="1D67F5C7">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148211A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二十、粮油物资储备支出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46B0368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52</w:t>
            </w:r>
          </w:p>
        </w:tc>
        <w:tc>
          <w:tcPr>
            <w:tcW w:w="551" w:type="pct"/>
            <w:tcBorders>
              <w:top w:val="single" w:color="auto" w:sz="4" w:space="0"/>
              <w:left w:val="single" w:color="auto" w:sz="4" w:space="0"/>
              <w:bottom w:val="single" w:color="auto" w:sz="4" w:space="0"/>
              <w:right w:val="single" w:color="auto" w:sz="4" w:space="0"/>
            </w:tcBorders>
            <w:noWrap/>
            <w:vAlign w:val="center"/>
          </w:tcPr>
          <w:p w14:paraId="4BE90585">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77E2A34F">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496FEA47">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7014F4C8">
            <w:pPr>
              <w:jc w:val="right"/>
              <w:rPr>
                <w:rFonts w:ascii="Times New Roman" w:hAnsi="Times New Roman" w:eastAsia="宋体" w:cs="Times New Roman"/>
                <w:color w:val="000000"/>
                <w:sz w:val="18"/>
                <w:szCs w:val="18"/>
                <w:highlight w:val="none"/>
              </w:rPr>
            </w:pPr>
          </w:p>
        </w:tc>
      </w:tr>
      <w:tr w14:paraId="6E8ED60A">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89653CB">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7C986C4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21</w:t>
            </w:r>
          </w:p>
        </w:tc>
        <w:tc>
          <w:tcPr>
            <w:tcW w:w="551" w:type="pct"/>
            <w:tcBorders>
              <w:top w:val="single" w:color="auto" w:sz="4" w:space="0"/>
              <w:left w:val="single" w:color="auto" w:sz="4" w:space="0"/>
              <w:bottom w:val="single" w:color="auto" w:sz="4" w:space="0"/>
              <w:right w:val="single" w:color="auto" w:sz="4" w:space="0"/>
            </w:tcBorders>
            <w:noWrap/>
            <w:vAlign w:val="center"/>
          </w:tcPr>
          <w:p w14:paraId="6416F635">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064D279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二十一、国有资本经营预算支出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7BC0E8A8">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53</w:t>
            </w:r>
          </w:p>
        </w:tc>
        <w:tc>
          <w:tcPr>
            <w:tcW w:w="551" w:type="pct"/>
            <w:tcBorders>
              <w:top w:val="single" w:color="auto" w:sz="4" w:space="0"/>
              <w:left w:val="single" w:color="auto" w:sz="4" w:space="0"/>
              <w:bottom w:val="single" w:color="auto" w:sz="4" w:space="0"/>
              <w:right w:val="single" w:color="auto" w:sz="4" w:space="0"/>
            </w:tcBorders>
            <w:noWrap/>
            <w:vAlign w:val="center"/>
          </w:tcPr>
          <w:p w14:paraId="416936F2">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3338D4A8">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1A363BA3">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25FAE829">
            <w:pPr>
              <w:jc w:val="right"/>
              <w:rPr>
                <w:rFonts w:ascii="Times New Roman" w:hAnsi="Times New Roman" w:eastAsia="宋体" w:cs="Times New Roman"/>
                <w:color w:val="000000"/>
                <w:sz w:val="18"/>
                <w:szCs w:val="18"/>
                <w:highlight w:val="none"/>
              </w:rPr>
            </w:pPr>
          </w:p>
        </w:tc>
      </w:tr>
      <w:tr w14:paraId="628A025E">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7F5C6151">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7BDF8D0">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22</w:t>
            </w:r>
          </w:p>
        </w:tc>
        <w:tc>
          <w:tcPr>
            <w:tcW w:w="551" w:type="pct"/>
            <w:tcBorders>
              <w:top w:val="single" w:color="auto" w:sz="4" w:space="0"/>
              <w:left w:val="single" w:color="auto" w:sz="4" w:space="0"/>
              <w:bottom w:val="single" w:color="auto" w:sz="4" w:space="0"/>
              <w:right w:val="single" w:color="auto" w:sz="4" w:space="0"/>
            </w:tcBorders>
            <w:noWrap/>
            <w:vAlign w:val="center"/>
          </w:tcPr>
          <w:p w14:paraId="6DC54BBF">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3CE5101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二十二、灾害防治及应急管理支出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3AFB331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54</w:t>
            </w:r>
          </w:p>
        </w:tc>
        <w:tc>
          <w:tcPr>
            <w:tcW w:w="551" w:type="pct"/>
            <w:tcBorders>
              <w:top w:val="single" w:color="auto" w:sz="4" w:space="0"/>
              <w:left w:val="single" w:color="auto" w:sz="4" w:space="0"/>
              <w:bottom w:val="single" w:color="auto" w:sz="4" w:space="0"/>
              <w:right w:val="single" w:color="auto" w:sz="4" w:space="0"/>
            </w:tcBorders>
            <w:noWrap/>
            <w:vAlign w:val="center"/>
          </w:tcPr>
          <w:p w14:paraId="5ABFC842">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7EAEDCCD">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27921BEB">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4DC95057">
            <w:pPr>
              <w:jc w:val="right"/>
              <w:rPr>
                <w:rFonts w:ascii="Times New Roman" w:hAnsi="Times New Roman" w:eastAsia="宋体" w:cs="Times New Roman"/>
                <w:color w:val="000000"/>
                <w:sz w:val="18"/>
                <w:szCs w:val="18"/>
                <w:highlight w:val="none"/>
              </w:rPr>
            </w:pPr>
          </w:p>
        </w:tc>
      </w:tr>
      <w:tr w14:paraId="7F175863">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870244E">
            <w:pPr>
              <w:jc w:val="left"/>
              <w:rPr>
                <w:rFonts w:hint="eastAsia" w:ascii="宋体" w:hAnsi="宋体" w:eastAsia="宋体"/>
                <w:color w:val="000000"/>
                <w:sz w:val="18"/>
                <w:szCs w:val="18"/>
                <w:highlight w:val="none"/>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5EF866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23</w:t>
            </w:r>
          </w:p>
        </w:tc>
        <w:tc>
          <w:tcPr>
            <w:tcW w:w="551" w:type="pct"/>
            <w:tcBorders>
              <w:top w:val="single" w:color="auto" w:sz="4" w:space="0"/>
              <w:left w:val="single" w:color="auto" w:sz="4" w:space="0"/>
              <w:bottom w:val="single" w:color="auto" w:sz="4" w:space="0"/>
              <w:right w:val="single" w:color="auto" w:sz="4" w:space="0"/>
            </w:tcBorders>
            <w:noWrap/>
            <w:vAlign w:val="center"/>
          </w:tcPr>
          <w:p w14:paraId="1F14FD61">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4893591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二十三、其他支出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0C9F108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55</w:t>
            </w:r>
          </w:p>
        </w:tc>
        <w:tc>
          <w:tcPr>
            <w:tcW w:w="551" w:type="pct"/>
            <w:tcBorders>
              <w:top w:val="single" w:color="auto" w:sz="4" w:space="0"/>
              <w:left w:val="single" w:color="auto" w:sz="4" w:space="0"/>
              <w:bottom w:val="single" w:color="auto" w:sz="4" w:space="0"/>
              <w:right w:val="single" w:color="auto" w:sz="4" w:space="0"/>
            </w:tcBorders>
            <w:noWrap/>
            <w:vAlign w:val="center"/>
          </w:tcPr>
          <w:p w14:paraId="0C77CF5F">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24296C2B">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1CF12039">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C51495C">
            <w:pPr>
              <w:jc w:val="right"/>
              <w:rPr>
                <w:rFonts w:ascii="Times New Roman" w:hAnsi="Times New Roman" w:eastAsia="宋体" w:cs="Times New Roman"/>
                <w:color w:val="000000"/>
                <w:sz w:val="18"/>
                <w:szCs w:val="18"/>
                <w:highlight w:val="none"/>
              </w:rPr>
            </w:pPr>
          </w:p>
        </w:tc>
      </w:tr>
      <w:tr w14:paraId="3443E835">
        <w:tblPrEx>
          <w:tblCellMar>
            <w:top w:w="0" w:type="dxa"/>
            <w:left w:w="108" w:type="dxa"/>
            <w:bottom w:w="0" w:type="dxa"/>
            <w:right w:w="108" w:type="dxa"/>
          </w:tblCellMar>
        </w:tblPrEx>
        <w:trPr>
          <w:trHeight w:val="308" w:hRule="atLeast"/>
        </w:trPr>
        <w:tc>
          <w:tcPr>
            <w:tcW w:w="881" w:type="pct"/>
            <w:tcBorders>
              <w:top w:val="single" w:color="auto" w:sz="4" w:space="0"/>
              <w:left w:val="single" w:color="000000" w:sz="4" w:space="0"/>
              <w:bottom w:val="single" w:color="000000" w:sz="4" w:space="0"/>
              <w:right w:val="single" w:color="000000" w:sz="4" w:space="0"/>
            </w:tcBorders>
            <w:noWrap/>
            <w:vAlign w:val="center"/>
          </w:tcPr>
          <w:p w14:paraId="51407742">
            <w:pPr>
              <w:jc w:val="left"/>
              <w:rPr>
                <w:rFonts w:hint="eastAsia" w:ascii="宋体" w:hAnsi="宋体" w:eastAsia="宋体"/>
                <w:color w:val="000000"/>
                <w:sz w:val="18"/>
                <w:szCs w:val="18"/>
                <w:highlight w:val="none"/>
              </w:rPr>
            </w:pPr>
          </w:p>
        </w:tc>
        <w:tc>
          <w:tcPr>
            <w:tcW w:w="166" w:type="pct"/>
            <w:tcBorders>
              <w:top w:val="single" w:color="auto" w:sz="4" w:space="0"/>
              <w:left w:val="nil"/>
              <w:bottom w:val="single" w:color="000000" w:sz="4" w:space="0"/>
              <w:right w:val="single" w:color="000000" w:sz="4" w:space="0"/>
            </w:tcBorders>
            <w:noWrap/>
            <w:vAlign w:val="center"/>
          </w:tcPr>
          <w:p w14:paraId="043056F6">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24</w:t>
            </w:r>
          </w:p>
        </w:tc>
        <w:tc>
          <w:tcPr>
            <w:tcW w:w="551" w:type="pct"/>
            <w:tcBorders>
              <w:top w:val="single" w:color="auto" w:sz="4" w:space="0"/>
              <w:left w:val="nil"/>
              <w:bottom w:val="single" w:color="000000" w:sz="4" w:space="0"/>
              <w:right w:val="single" w:color="000000" w:sz="4" w:space="0"/>
            </w:tcBorders>
            <w:noWrap/>
            <w:vAlign w:val="center"/>
          </w:tcPr>
          <w:p w14:paraId="7195A85F">
            <w:pPr>
              <w:jc w:val="right"/>
              <w:rPr>
                <w:rFonts w:ascii="Times New Roman" w:hAnsi="Times New Roman" w:eastAsia="宋体" w:cs="Times New Roman"/>
                <w:color w:val="000000"/>
                <w:sz w:val="18"/>
                <w:szCs w:val="18"/>
                <w:highlight w:val="none"/>
              </w:rPr>
            </w:pPr>
          </w:p>
        </w:tc>
        <w:tc>
          <w:tcPr>
            <w:tcW w:w="939" w:type="pct"/>
            <w:gridSpan w:val="2"/>
            <w:tcBorders>
              <w:top w:val="single" w:color="auto" w:sz="4" w:space="0"/>
              <w:left w:val="nil"/>
              <w:bottom w:val="single" w:color="000000" w:sz="4" w:space="0"/>
              <w:right w:val="single" w:color="000000" w:sz="4" w:space="0"/>
            </w:tcBorders>
            <w:noWrap/>
            <w:vAlign w:val="center"/>
          </w:tcPr>
          <w:p w14:paraId="1AF96F6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二十四、债务还本支出</w:t>
            </w:r>
          </w:p>
        </w:tc>
        <w:tc>
          <w:tcPr>
            <w:tcW w:w="166" w:type="pct"/>
            <w:tcBorders>
              <w:top w:val="single" w:color="auto" w:sz="4" w:space="0"/>
              <w:left w:val="nil"/>
              <w:bottom w:val="single" w:color="000000" w:sz="4" w:space="0"/>
              <w:right w:val="single" w:color="000000" w:sz="4" w:space="0"/>
            </w:tcBorders>
            <w:noWrap/>
            <w:vAlign w:val="center"/>
          </w:tcPr>
          <w:p w14:paraId="7EC8C19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56</w:t>
            </w:r>
          </w:p>
        </w:tc>
        <w:tc>
          <w:tcPr>
            <w:tcW w:w="551" w:type="pct"/>
            <w:tcBorders>
              <w:top w:val="single" w:color="auto" w:sz="4" w:space="0"/>
              <w:left w:val="nil"/>
              <w:bottom w:val="single" w:color="000000" w:sz="4" w:space="0"/>
              <w:right w:val="single" w:color="000000" w:sz="4" w:space="0"/>
            </w:tcBorders>
            <w:noWrap/>
            <w:vAlign w:val="center"/>
          </w:tcPr>
          <w:p w14:paraId="74DDDE07">
            <w:pPr>
              <w:jc w:val="right"/>
              <w:rPr>
                <w:rFonts w:ascii="Times New Roman" w:hAnsi="Times New Roman" w:eastAsia="宋体" w:cs="Times New Roman"/>
                <w:color w:val="000000"/>
                <w:sz w:val="18"/>
                <w:szCs w:val="18"/>
                <w:highlight w:val="none"/>
              </w:rPr>
            </w:pPr>
          </w:p>
        </w:tc>
        <w:tc>
          <w:tcPr>
            <w:tcW w:w="580" w:type="pct"/>
            <w:gridSpan w:val="2"/>
            <w:tcBorders>
              <w:top w:val="single" w:color="auto" w:sz="4" w:space="0"/>
              <w:left w:val="nil"/>
              <w:bottom w:val="single" w:color="000000" w:sz="4" w:space="0"/>
              <w:right w:val="single" w:color="000000" w:sz="4" w:space="0"/>
            </w:tcBorders>
            <w:noWrap/>
            <w:vAlign w:val="center"/>
          </w:tcPr>
          <w:p w14:paraId="58D98039">
            <w:pPr>
              <w:jc w:val="right"/>
              <w:rPr>
                <w:rFonts w:ascii="Times New Roman" w:hAnsi="Times New Roman" w:eastAsia="宋体" w:cs="Times New Roman"/>
                <w:color w:val="000000"/>
                <w:sz w:val="18"/>
                <w:szCs w:val="18"/>
                <w:highlight w:val="none"/>
              </w:rPr>
            </w:pPr>
          </w:p>
        </w:tc>
        <w:tc>
          <w:tcPr>
            <w:tcW w:w="580" w:type="pct"/>
            <w:tcBorders>
              <w:top w:val="single" w:color="auto" w:sz="4" w:space="0"/>
              <w:left w:val="nil"/>
              <w:bottom w:val="single" w:color="000000" w:sz="4" w:space="0"/>
              <w:right w:val="single" w:color="000000" w:sz="4" w:space="0"/>
            </w:tcBorders>
            <w:noWrap/>
            <w:vAlign w:val="center"/>
          </w:tcPr>
          <w:p w14:paraId="660B1130">
            <w:pPr>
              <w:jc w:val="right"/>
              <w:rPr>
                <w:rFonts w:ascii="Times New Roman" w:hAnsi="Times New Roman" w:eastAsia="宋体" w:cs="Times New Roman"/>
                <w:color w:val="000000"/>
                <w:sz w:val="18"/>
                <w:szCs w:val="18"/>
                <w:highlight w:val="none"/>
              </w:rPr>
            </w:pPr>
          </w:p>
        </w:tc>
        <w:tc>
          <w:tcPr>
            <w:tcW w:w="583" w:type="pct"/>
            <w:tcBorders>
              <w:top w:val="single" w:color="auto" w:sz="4" w:space="0"/>
              <w:left w:val="nil"/>
              <w:bottom w:val="single" w:color="000000" w:sz="4" w:space="0"/>
              <w:right w:val="single" w:color="000000" w:sz="8" w:space="0"/>
            </w:tcBorders>
            <w:noWrap/>
            <w:vAlign w:val="center"/>
          </w:tcPr>
          <w:p w14:paraId="3F7B24C4">
            <w:pPr>
              <w:jc w:val="right"/>
              <w:rPr>
                <w:rFonts w:ascii="Times New Roman" w:hAnsi="Times New Roman" w:eastAsia="宋体" w:cs="Times New Roman"/>
                <w:color w:val="000000"/>
                <w:sz w:val="18"/>
                <w:szCs w:val="18"/>
                <w:highlight w:val="none"/>
              </w:rPr>
            </w:pPr>
          </w:p>
        </w:tc>
      </w:tr>
      <w:tr w14:paraId="6961B6DC">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08F4EE9">
            <w:pPr>
              <w:jc w:val="center"/>
              <w:rPr>
                <w:rFonts w:hint="eastAsia" w:ascii="宋体" w:hAnsi="宋体" w:eastAsia="宋体"/>
                <w:b/>
                <w:bCs/>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10DC9CC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25</w:t>
            </w:r>
          </w:p>
        </w:tc>
        <w:tc>
          <w:tcPr>
            <w:tcW w:w="551" w:type="pct"/>
            <w:tcBorders>
              <w:top w:val="nil"/>
              <w:left w:val="nil"/>
              <w:bottom w:val="single" w:color="000000" w:sz="4" w:space="0"/>
              <w:right w:val="single" w:color="000000" w:sz="4" w:space="0"/>
            </w:tcBorders>
            <w:noWrap/>
            <w:vAlign w:val="center"/>
          </w:tcPr>
          <w:p w14:paraId="12E44C69">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2C3B2B0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二十五、债务付息支出</w:t>
            </w:r>
          </w:p>
        </w:tc>
        <w:tc>
          <w:tcPr>
            <w:tcW w:w="166" w:type="pct"/>
            <w:tcBorders>
              <w:top w:val="nil"/>
              <w:left w:val="nil"/>
              <w:bottom w:val="single" w:color="000000" w:sz="4" w:space="0"/>
              <w:right w:val="single" w:color="000000" w:sz="4" w:space="0"/>
            </w:tcBorders>
            <w:noWrap/>
            <w:vAlign w:val="center"/>
          </w:tcPr>
          <w:p w14:paraId="75D3C4E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57</w:t>
            </w:r>
          </w:p>
        </w:tc>
        <w:tc>
          <w:tcPr>
            <w:tcW w:w="551" w:type="pct"/>
            <w:tcBorders>
              <w:top w:val="nil"/>
              <w:left w:val="nil"/>
              <w:bottom w:val="single" w:color="000000" w:sz="4" w:space="0"/>
              <w:right w:val="single" w:color="000000" w:sz="4" w:space="0"/>
            </w:tcBorders>
            <w:noWrap/>
            <w:vAlign w:val="center"/>
          </w:tcPr>
          <w:p w14:paraId="37417674">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60589AA4">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093BB66B">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3BFDB718">
            <w:pPr>
              <w:jc w:val="right"/>
              <w:rPr>
                <w:rFonts w:ascii="Times New Roman" w:hAnsi="Times New Roman" w:eastAsia="宋体" w:cs="Times New Roman"/>
                <w:color w:val="000000"/>
                <w:sz w:val="18"/>
                <w:szCs w:val="18"/>
                <w:highlight w:val="none"/>
              </w:rPr>
            </w:pPr>
          </w:p>
        </w:tc>
      </w:tr>
      <w:tr w14:paraId="47B96A11">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2D2E3556">
            <w:pPr>
              <w:jc w:val="center"/>
              <w:rPr>
                <w:rFonts w:hint="eastAsia" w:ascii="宋体" w:hAnsi="宋体" w:eastAsia="宋体"/>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1B029D9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26</w:t>
            </w:r>
          </w:p>
        </w:tc>
        <w:tc>
          <w:tcPr>
            <w:tcW w:w="551" w:type="pct"/>
            <w:tcBorders>
              <w:top w:val="nil"/>
              <w:left w:val="nil"/>
              <w:bottom w:val="single" w:color="000000" w:sz="4" w:space="0"/>
              <w:right w:val="single" w:color="000000" w:sz="4" w:space="0"/>
            </w:tcBorders>
            <w:noWrap/>
            <w:vAlign w:val="center"/>
          </w:tcPr>
          <w:p w14:paraId="52C43EB6">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57AE258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二十六、抗疫特别国债安排的支出</w:t>
            </w:r>
          </w:p>
        </w:tc>
        <w:tc>
          <w:tcPr>
            <w:tcW w:w="166" w:type="pct"/>
            <w:tcBorders>
              <w:top w:val="nil"/>
              <w:left w:val="nil"/>
              <w:bottom w:val="single" w:color="000000" w:sz="4" w:space="0"/>
              <w:right w:val="single" w:color="000000" w:sz="4" w:space="0"/>
            </w:tcBorders>
            <w:noWrap/>
            <w:vAlign w:val="center"/>
          </w:tcPr>
          <w:p w14:paraId="62A2102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58</w:t>
            </w:r>
          </w:p>
        </w:tc>
        <w:tc>
          <w:tcPr>
            <w:tcW w:w="551" w:type="pct"/>
            <w:tcBorders>
              <w:top w:val="nil"/>
              <w:left w:val="nil"/>
              <w:bottom w:val="single" w:color="000000" w:sz="4" w:space="0"/>
              <w:right w:val="single" w:color="000000" w:sz="4" w:space="0"/>
            </w:tcBorders>
            <w:noWrap/>
            <w:vAlign w:val="center"/>
          </w:tcPr>
          <w:p w14:paraId="27E99DA3">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2A14677C">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0B246C5A">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3D55D492">
            <w:pPr>
              <w:jc w:val="right"/>
              <w:rPr>
                <w:rFonts w:ascii="Times New Roman" w:hAnsi="Times New Roman" w:eastAsia="宋体" w:cs="Times New Roman"/>
                <w:color w:val="000000"/>
                <w:sz w:val="18"/>
                <w:szCs w:val="18"/>
                <w:highlight w:val="none"/>
              </w:rPr>
            </w:pPr>
          </w:p>
        </w:tc>
      </w:tr>
      <w:tr w14:paraId="1A9495C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F2DD014">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本年收入合计</w:t>
            </w:r>
          </w:p>
        </w:tc>
        <w:tc>
          <w:tcPr>
            <w:tcW w:w="166" w:type="pct"/>
            <w:tcBorders>
              <w:top w:val="nil"/>
              <w:left w:val="nil"/>
              <w:bottom w:val="single" w:color="000000" w:sz="4" w:space="0"/>
              <w:right w:val="single" w:color="000000" w:sz="4" w:space="0"/>
            </w:tcBorders>
            <w:noWrap/>
            <w:vAlign w:val="center"/>
          </w:tcPr>
          <w:p w14:paraId="5BE0546F">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27</w:t>
            </w:r>
          </w:p>
        </w:tc>
        <w:tc>
          <w:tcPr>
            <w:tcW w:w="551" w:type="pct"/>
            <w:tcBorders>
              <w:top w:val="nil"/>
              <w:left w:val="nil"/>
              <w:bottom w:val="single" w:color="000000" w:sz="4" w:space="0"/>
              <w:right w:val="single" w:color="000000" w:sz="4" w:space="0"/>
            </w:tcBorders>
            <w:noWrap/>
            <w:vAlign w:val="center"/>
          </w:tcPr>
          <w:p w14:paraId="7A2466AE">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939" w:type="pct"/>
            <w:gridSpan w:val="2"/>
            <w:tcBorders>
              <w:top w:val="nil"/>
              <w:left w:val="nil"/>
              <w:bottom w:val="single" w:color="000000" w:sz="4" w:space="0"/>
              <w:right w:val="single" w:color="000000" w:sz="4" w:space="0"/>
            </w:tcBorders>
            <w:noWrap/>
            <w:vAlign w:val="center"/>
          </w:tcPr>
          <w:p w14:paraId="2FC4B1BB">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本年支出合计</w:t>
            </w:r>
          </w:p>
        </w:tc>
        <w:tc>
          <w:tcPr>
            <w:tcW w:w="166" w:type="pct"/>
            <w:tcBorders>
              <w:top w:val="nil"/>
              <w:left w:val="nil"/>
              <w:bottom w:val="single" w:color="000000" w:sz="4" w:space="0"/>
              <w:right w:val="single" w:color="000000" w:sz="4" w:space="0"/>
            </w:tcBorders>
            <w:noWrap/>
            <w:vAlign w:val="center"/>
          </w:tcPr>
          <w:p w14:paraId="07DC4EA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59</w:t>
            </w:r>
          </w:p>
        </w:tc>
        <w:tc>
          <w:tcPr>
            <w:tcW w:w="551" w:type="pct"/>
            <w:tcBorders>
              <w:top w:val="nil"/>
              <w:left w:val="nil"/>
              <w:bottom w:val="single" w:color="000000" w:sz="4" w:space="0"/>
              <w:right w:val="single" w:color="000000" w:sz="4" w:space="0"/>
            </w:tcBorders>
            <w:noWrap/>
            <w:vAlign w:val="center"/>
          </w:tcPr>
          <w:p w14:paraId="0718C981">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580" w:type="pct"/>
            <w:gridSpan w:val="2"/>
            <w:tcBorders>
              <w:top w:val="nil"/>
              <w:left w:val="nil"/>
              <w:bottom w:val="single" w:color="000000" w:sz="4" w:space="0"/>
              <w:right w:val="single" w:color="000000" w:sz="4" w:space="0"/>
            </w:tcBorders>
            <w:noWrap/>
            <w:vAlign w:val="center"/>
          </w:tcPr>
          <w:p w14:paraId="0C25ACBD">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580" w:type="pct"/>
            <w:tcBorders>
              <w:top w:val="nil"/>
              <w:left w:val="nil"/>
              <w:bottom w:val="single" w:color="000000" w:sz="4" w:space="0"/>
              <w:right w:val="single" w:color="000000" w:sz="4" w:space="0"/>
            </w:tcBorders>
            <w:noWrap/>
            <w:vAlign w:val="center"/>
          </w:tcPr>
          <w:p w14:paraId="5F706214">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225F8F08">
            <w:pPr>
              <w:jc w:val="right"/>
              <w:rPr>
                <w:rFonts w:ascii="Times New Roman" w:hAnsi="Times New Roman" w:eastAsia="宋体" w:cs="Times New Roman"/>
                <w:color w:val="000000"/>
                <w:sz w:val="18"/>
                <w:szCs w:val="18"/>
                <w:highlight w:val="none"/>
              </w:rPr>
            </w:pPr>
          </w:p>
        </w:tc>
      </w:tr>
      <w:tr w14:paraId="03C9F86C">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5A0006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年初财政拨款结转和结余</w:t>
            </w:r>
          </w:p>
        </w:tc>
        <w:tc>
          <w:tcPr>
            <w:tcW w:w="166" w:type="pct"/>
            <w:tcBorders>
              <w:top w:val="nil"/>
              <w:left w:val="nil"/>
              <w:bottom w:val="single" w:color="000000" w:sz="4" w:space="0"/>
              <w:right w:val="single" w:color="000000" w:sz="4" w:space="0"/>
            </w:tcBorders>
            <w:noWrap/>
            <w:vAlign w:val="center"/>
          </w:tcPr>
          <w:p w14:paraId="4C9313D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28</w:t>
            </w:r>
          </w:p>
        </w:tc>
        <w:tc>
          <w:tcPr>
            <w:tcW w:w="551" w:type="pct"/>
            <w:tcBorders>
              <w:top w:val="nil"/>
              <w:left w:val="nil"/>
              <w:bottom w:val="single" w:color="000000" w:sz="4" w:space="0"/>
              <w:right w:val="single" w:color="000000" w:sz="4" w:space="0"/>
            </w:tcBorders>
            <w:noWrap/>
            <w:vAlign w:val="center"/>
          </w:tcPr>
          <w:p w14:paraId="0F485302">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2CEDDEF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年末财政拨款结转和结余</w:t>
            </w:r>
          </w:p>
        </w:tc>
        <w:tc>
          <w:tcPr>
            <w:tcW w:w="166" w:type="pct"/>
            <w:tcBorders>
              <w:top w:val="nil"/>
              <w:left w:val="nil"/>
              <w:bottom w:val="single" w:color="000000" w:sz="4" w:space="0"/>
              <w:right w:val="single" w:color="000000" w:sz="4" w:space="0"/>
            </w:tcBorders>
            <w:noWrap/>
            <w:vAlign w:val="center"/>
          </w:tcPr>
          <w:p w14:paraId="07CE8D4C">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60</w:t>
            </w:r>
          </w:p>
        </w:tc>
        <w:tc>
          <w:tcPr>
            <w:tcW w:w="551" w:type="pct"/>
            <w:tcBorders>
              <w:top w:val="nil"/>
              <w:left w:val="nil"/>
              <w:bottom w:val="single" w:color="000000" w:sz="4" w:space="0"/>
              <w:right w:val="single" w:color="000000" w:sz="4" w:space="0"/>
            </w:tcBorders>
            <w:noWrap/>
            <w:vAlign w:val="center"/>
          </w:tcPr>
          <w:p w14:paraId="0C01D785">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6F9E0E99">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35FE6C80">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1063A2F4">
            <w:pPr>
              <w:jc w:val="right"/>
              <w:rPr>
                <w:rFonts w:ascii="Times New Roman" w:hAnsi="Times New Roman" w:eastAsia="宋体" w:cs="Times New Roman"/>
                <w:color w:val="000000"/>
                <w:sz w:val="18"/>
                <w:szCs w:val="18"/>
                <w:highlight w:val="none"/>
              </w:rPr>
            </w:pPr>
          </w:p>
        </w:tc>
      </w:tr>
      <w:tr w14:paraId="7E4113B2">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28D851D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一、一般公共预算财政拨款</w:t>
            </w:r>
          </w:p>
        </w:tc>
        <w:tc>
          <w:tcPr>
            <w:tcW w:w="166" w:type="pct"/>
            <w:tcBorders>
              <w:top w:val="nil"/>
              <w:left w:val="nil"/>
              <w:bottom w:val="single" w:color="000000" w:sz="4" w:space="0"/>
              <w:right w:val="single" w:color="000000" w:sz="4" w:space="0"/>
            </w:tcBorders>
            <w:noWrap/>
            <w:vAlign w:val="center"/>
          </w:tcPr>
          <w:p w14:paraId="564C5023">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29</w:t>
            </w:r>
          </w:p>
        </w:tc>
        <w:tc>
          <w:tcPr>
            <w:tcW w:w="551" w:type="pct"/>
            <w:tcBorders>
              <w:top w:val="nil"/>
              <w:left w:val="nil"/>
              <w:bottom w:val="single" w:color="000000" w:sz="4" w:space="0"/>
              <w:right w:val="single" w:color="000000" w:sz="4" w:space="0"/>
            </w:tcBorders>
            <w:noWrap/>
            <w:vAlign w:val="center"/>
          </w:tcPr>
          <w:p w14:paraId="415DBDDB">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644F82D6">
            <w:pPr>
              <w:jc w:val="left"/>
              <w:rPr>
                <w:rFonts w:hint="eastAsia" w:ascii="方正仿宋_GB2312" w:hAnsi="方正仿宋_GB2312" w:eastAsia="方正仿宋_GB2312" w:cs="方正仿宋_GB2312"/>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7036CD64">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61</w:t>
            </w:r>
          </w:p>
        </w:tc>
        <w:tc>
          <w:tcPr>
            <w:tcW w:w="551" w:type="pct"/>
            <w:tcBorders>
              <w:top w:val="nil"/>
              <w:left w:val="nil"/>
              <w:bottom w:val="single" w:color="000000" w:sz="4" w:space="0"/>
              <w:right w:val="single" w:color="000000" w:sz="4" w:space="0"/>
            </w:tcBorders>
            <w:noWrap/>
            <w:vAlign w:val="center"/>
          </w:tcPr>
          <w:p w14:paraId="0FAE6DE7">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5D980FB1">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708B0E0A">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7E4BFD3E">
            <w:pPr>
              <w:jc w:val="left"/>
              <w:rPr>
                <w:rFonts w:ascii="Times New Roman" w:hAnsi="Times New Roman" w:eastAsia="宋体" w:cs="Times New Roman"/>
                <w:color w:val="000000"/>
                <w:sz w:val="18"/>
                <w:szCs w:val="18"/>
                <w:highlight w:val="none"/>
              </w:rPr>
            </w:pPr>
          </w:p>
        </w:tc>
      </w:tr>
      <w:tr w14:paraId="11C59022">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E6FD00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二、政府性基金预算财政拨款</w:t>
            </w:r>
          </w:p>
        </w:tc>
        <w:tc>
          <w:tcPr>
            <w:tcW w:w="166" w:type="pct"/>
            <w:tcBorders>
              <w:top w:val="nil"/>
              <w:left w:val="nil"/>
              <w:bottom w:val="single" w:color="000000" w:sz="4" w:space="0"/>
              <w:right w:val="single" w:color="000000" w:sz="4" w:space="0"/>
            </w:tcBorders>
            <w:noWrap/>
            <w:vAlign w:val="center"/>
          </w:tcPr>
          <w:p w14:paraId="377716E2">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30</w:t>
            </w:r>
          </w:p>
        </w:tc>
        <w:tc>
          <w:tcPr>
            <w:tcW w:w="551" w:type="pct"/>
            <w:tcBorders>
              <w:top w:val="nil"/>
              <w:left w:val="nil"/>
              <w:bottom w:val="single" w:color="000000" w:sz="4" w:space="0"/>
              <w:right w:val="single" w:color="000000" w:sz="4" w:space="0"/>
            </w:tcBorders>
            <w:noWrap/>
            <w:vAlign w:val="center"/>
          </w:tcPr>
          <w:p w14:paraId="72C12141">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0B4D0C62">
            <w:pPr>
              <w:jc w:val="left"/>
              <w:rPr>
                <w:rFonts w:hint="eastAsia" w:ascii="方正仿宋_GB2312" w:hAnsi="方正仿宋_GB2312" w:eastAsia="方正仿宋_GB2312" w:cs="方正仿宋_GB2312"/>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05DB3E49">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62</w:t>
            </w:r>
          </w:p>
        </w:tc>
        <w:tc>
          <w:tcPr>
            <w:tcW w:w="551" w:type="pct"/>
            <w:tcBorders>
              <w:top w:val="nil"/>
              <w:left w:val="nil"/>
              <w:bottom w:val="single" w:color="000000" w:sz="4" w:space="0"/>
              <w:right w:val="single" w:color="000000" w:sz="4" w:space="0"/>
            </w:tcBorders>
            <w:noWrap/>
            <w:vAlign w:val="center"/>
          </w:tcPr>
          <w:p w14:paraId="5E022FF8">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14FCF9C3">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44DBD5FE">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5BCB12AD">
            <w:pPr>
              <w:jc w:val="left"/>
              <w:rPr>
                <w:rFonts w:ascii="Times New Roman" w:hAnsi="Times New Roman" w:eastAsia="宋体" w:cs="Times New Roman"/>
                <w:color w:val="000000"/>
                <w:sz w:val="18"/>
                <w:szCs w:val="18"/>
                <w:highlight w:val="none"/>
              </w:rPr>
            </w:pPr>
          </w:p>
        </w:tc>
      </w:tr>
      <w:tr w14:paraId="0371AC5A">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147638F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三、国有资本经营预算财政拨款</w:t>
            </w:r>
          </w:p>
        </w:tc>
        <w:tc>
          <w:tcPr>
            <w:tcW w:w="166" w:type="pct"/>
            <w:tcBorders>
              <w:top w:val="nil"/>
              <w:left w:val="nil"/>
              <w:bottom w:val="single" w:color="000000" w:sz="4" w:space="0"/>
              <w:right w:val="single" w:color="000000" w:sz="4" w:space="0"/>
            </w:tcBorders>
            <w:noWrap/>
            <w:vAlign w:val="center"/>
          </w:tcPr>
          <w:p w14:paraId="1EF4B68D">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31</w:t>
            </w:r>
          </w:p>
        </w:tc>
        <w:tc>
          <w:tcPr>
            <w:tcW w:w="551" w:type="pct"/>
            <w:tcBorders>
              <w:top w:val="nil"/>
              <w:left w:val="nil"/>
              <w:bottom w:val="single" w:color="000000" w:sz="4" w:space="0"/>
              <w:right w:val="single" w:color="000000" w:sz="4" w:space="0"/>
            </w:tcBorders>
            <w:noWrap/>
            <w:vAlign w:val="center"/>
          </w:tcPr>
          <w:p w14:paraId="41AAB515">
            <w:pPr>
              <w:jc w:val="right"/>
              <w:rPr>
                <w:rFonts w:ascii="Times New Roman" w:hAnsi="Times New Roman" w:eastAsia="宋体" w:cs="Times New Roman"/>
                <w:color w:val="000000"/>
                <w:sz w:val="18"/>
                <w:szCs w:val="18"/>
                <w:highlight w:val="none"/>
              </w:rPr>
            </w:pPr>
          </w:p>
        </w:tc>
        <w:tc>
          <w:tcPr>
            <w:tcW w:w="939" w:type="pct"/>
            <w:gridSpan w:val="2"/>
            <w:tcBorders>
              <w:top w:val="nil"/>
              <w:left w:val="nil"/>
              <w:bottom w:val="single" w:color="000000" w:sz="4" w:space="0"/>
              <w:right w:val="single" w:color="000000" w:sz="4" w:space="0"/>
            </w:tcBorders>
            <w:noWrap/>
            <w:vAlign w:val="center"/>
          </w:tcPr>
          <w:p w14:paraId="05B7C6E5">
            <w:pPr>
              <w:jc w:val="left"/>
              <w:rPr>
                <w:rFonts w:hint="eastAsia" w:ascii="方正仿宋_GB2312" w:hAnsi="方正仿宋_GB2312" w:eastAsia="方正仿宋_GB2312" w:cs="方正仿宋_GB2312"/>
                <w:color w:val="000000"/>
                <w:sz w:val="18"/>
                <w:szCs w:val="18"/>
                <w:highlight w:val="none"/>
              </w:rPr>
            </w:pPr>
          </w:p>
        </w:tc>
        <w:tc>
          <w:tcPr>
            <w:tcW w:w="166" w:type="pct"/>
            <w:tcBorders>
              <w:top w:val="nil"/>
              <w:left w:val="nil"/>
              <w:bottom w:val="single" w:color="000000" w:sz="4" w:space="0"/>
              <w:right w:val="single" w:color="000000" w:sz="4" w:space="0"/>
            </w:tcBorders>
            <w:noWrap/>
            <w:vAlign w:val="center"/>
          </w:tcPr>
          <w:p w14:paraId="488DD921">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63</w:t>
            </w:r>
          </w:p>
        </w:tc>
        <w:tc>
          <w:tcPr>
            <w:tcW w:w="551" w:type="pct"/>
            <w:tcBorders>
              <w:top w:val="nil"/>
              <w:left w:val="nil"/>
              <w:bottom w:val="single" w:color="000000" w:sz="4" w:space="0"/>
              <w:right w:val="single" w:color="000000" w:sz="4" w:space="0"/>
            </w:tcBorders>
            <w:noWrap/>
            <w:vAlign w:val="center"/>
          </w:tcPr>
          <w:p w14:paraId="62356579">
            <w:pPr>
              <w:jc w:val="right"/>
              <w:rPr>
                <w:rFonts w:ascii="Times New Roman" w:hAnsi="Times New Roman" w:eastAsia="宋体" w:cs="Times New Roman"/>
                <w:color w:val="000000"/>
                <w:sz w:val="18"/>
                <w:szCs w:val="18"/>
                <w:highlight w:val="none"/>
              </w:rPr>
            </w:pPr>
          </w:p>
        </w:tc>
        <w:tc>
          <w:tcPr>
            <w:tcW w:w="580" w:type="pct"/>
            <w:gridSpan w:val="2"/>
            <w:tcBorders>
              <w:top w:val="nil"/>
              <w:left w:val="nil"/>
              <w:bottom w:val="single" w:color="000000" w:sz="4" w:space="0"/>
              <w:right w:val="single" w:color="000000" w:sz="4" w:space="0"/>
            </w:tcBorders>
            <w:noWrap/>
            <w:vAlign w:val="center"/>
          </w:tcPr>
          <w:p w14:paraId="2D322BF7">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4" w:space="0"/>
              <w:right w:val="single" w:color="000000" w:sz="4" w:space="0"/>
            </w:tcBorders>
            <w:noWrap/>
            <w:vAlign w:val="center"/>
          </w:tcPr>
          <w:p w14:paraId="7EDDBAFD">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4" w:space="0"/>
              <w:right w:val="single" w:color="000000" w:sz="8" w:space="0"/>
            </w:tcBorders>
            <w:noWrap/>
            <w:vAlign w:val="center"/>
          </w:tcPr>
          <w:p w14:paraId="52A3B22D">
            <w:pPr>
              <w:jc w:val="left"/>
              <w:rPr>
                <w:rFonts w:ascii="Times New Roman" w:hAnsi="Times New Roman" w:eastAsia="宋体" w:cs="Times New Roman"/>
                <w:color w:val="000000"/>
                <w:sz w:val="18"/>
                <w:szCs w:val="18"/>
                <w:highlight w:val="none"/>
              </w:rPr>
            </w:pPr>
          </w:p>
        </w:tc>
      </w:tr>
      <w:tr w14:paraId="08B2A17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8" w:space="0"/>
              <w:right w:val="single" w:color="000000" w:sz="4" w:space="0"/>
            </w:tcBorders>
            <w:noWrap/>
            <w:vAlign w:val="center"/>
          </w:tcPr>
          <w:p w14:paraId="5D7213BD">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总计</w:t>
            </w:r>
          </w:p>
        </w:tc>
        <w:tc>
          <w:tcPr>
            <w:tcW w:w="166" w:type="pct"/>
            <w:tcBorders>
              <w:top w:val="nil"/>
              <w:left w:val="nil"/>
              <w:bottom w:val="single" w:color="000000" w:sz="8" w:space="0"/>
              <w:right w:val="single" w:color="000000" w:sz="4" w:space="0"/>
            </w:tcBorders>
            <w:noWrap/>
            <w:vAlign w:val="center"/>
          </w:tcPr>
          <w:p w14:paraId="74D37921">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32</w:t>
            </w:r>
          </w:p>
        </w:tc>
        <w:tc>
          <w:tcPr>
            <w:tcW w:w="551" w:type="pct"/>
            <w:tcBorders>
              <w:top w:val="nil"/>
              <w:left w:val="nil"/>
              <w:bottom w:val="single" w:color="000000" w:sz="8" w:space="0"/>
              <w:right w:val="single" w:color="000000" w:sz="4" w:space="0"/>
            </w:tcBorders>
            <w:noWrap/>
            <w:vAlign w:val="center"/>
          </w:tcPr>
          <w:p w14:paraId="11499073">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939" w:type="pct"/>
            <w:gridSpan w:val="2"/>
            <w:tcBorders>
              <w:top w:val="nil"/>
              <w:left w:val="nil"/>
              <w:bottom w:val="single" w:color="000000" w:sz="8" w:space="0"/>
              <w:right w:val="single" w:color="000000" w:sz="4" w:space="0"/>
            </w:tcBorders>
            <w:noWrap/>
            <w:vAlign w:val="center"/>
          </w:tcPr>
          <w:p w14:paraId="59497BB6">
            <w:pPr>
              <w:widowControl/>
              <w:jc w:val="center"/>
              <w:textAlignment w:val="center"/>
              <w:rPr>
                <w:rFonts w:hint="eastAsia" w:ascii="方正仿宋_GB2312" w:hAnsi="方正仿宋_GB2312" w:eastAsia="方正仿宋_GB2312" w:cs="方正仿宋_GB2312"/>
                <w:b/>
                <w:bCs/>
                <w:color w:val="000000"/>
                <w:sz w:val="18"/>
                <w:szCs w:val="18"/>
                <w:highlight w:val="none"/>
              </w:rPr>
            </w:pPr>
            <w:r>
              <w:rPr>
                <w:rFonts w:hint="eastAsia" w:ascii="方正仿宋_GB2312" w:hAnsi="方正仿宋_GB2312" w:eastAsia="方正仿宋_GB2312" w:cs="方正仿宋_GB2312"/>
                <w:b/>
                <w:bCs/>
                <w:color w:val="000000"/>
                <w:sz w:val="18"/>
                <w:szCs w:val="18"/>
                <w:highlight w:val="none"/>
                <w:lang w:bidi="ar"/>
              </w:rPr>
              <w:t>总计</w:t>
            </w:r>
          </w:p>
        </w:tc>
        <w:tc>
          <w:tcPr>
            <w:tcW w:w="166" w:type="pct"/>
            <w:tcBorders>
              <w:top w:val="nil"/>
              <w:left w:val="nil"/>
              <w:bottom w:val="single" w:color="000000" w:sz="8" w:space="0"/>
              <w:right w:val="single" w:color="000000" w:sz="4" w:space="0"/>
            </w:tcBorders>
            <w:noWrap/>
            <w:vAlign w:val="center"/>
          </w:tcPr>
          <w:p w14:paraId="674E52DB">
            <w:pPr>
              <w:widowControl/>
              <w:jc w:val="center"/>
              <w:textAlignment w:val="center"/>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lang w:bidi="ar"/>
              </w:rPr>
              <w:t>64</w:t>
            </w:r>
          </w:p>
        </w:tc>
        <w:tc>
          <w:tcPr>
            <w:tcW w:w="551" w:type="pct"/>
            <w:tcBorders>
              <w:top w:val="nil"/>
              <w:left w:val="nil"/>
              <w:bottom w:val="single" w:color="000000" w:sz="8" w:space="0"/>
              <w:right w:val="single" w:color="000000" w:sz="4" w:space="0"/>
            </w:tcBorders>
            <w:noWrap/>
            <w:vAlign w:val="center"/>
          </w:tcPr>
          <w:p w14:paraId="51FC191E">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580" w:type="pct"/>
            <w:gridSpan w:val="2"/>
            <w:tcBorders>
              <w:top w:val="nil"/>
              <w:left w:val="nil"/>
              <w:bottom w:val="single" w:color="000000" w:sz="8" w:space="0"/>
              <w:right w:val="single" w:color="000000" w:sz="4" w:space="0"/>
            </w:tcBorders>
            <w:noWrap/>
            <w:vAlign w:val="center"/>
          </w:tcPr>
          <w:p w14:paraId="5E014C6F">
            <w:pPr>
              <w:jc w:val="right"/>
              <w:rPr>
                <w:rFonts w:ascii="Times New Roman" w:hAnsi="Times New Roman" w:cs="Times New Roman"/>
                <w:sz w:val="18"/>
                <w:szCs w:val="18"/>
                <w:highlight w:val="none"/>
              </w:rPr>
            </w:pPr>
            <w:r>
              <w:rPr>
                <w:rFonts w:ascii="Times New Roman" w:hAnsi="Times New Roman" w:cs="Times New Roman"/>
                <w:sz w:val="18"/>
                <w:szCs w:val="18"/>
                <w:highlight w:val="none"/>
              </w:rPr>
              <w:t>1,453.84</w:t>
            </w:r>
          </w:p>
          <w:p w14:paraId="1CFF715D">
            <w:pPr>
              <w:jc w:val="right"/>
              <w:rPr>
                <w:rFonts w:ascii="Times New Roman" w:hAnsi="Times New Roman" w:eastAsia="宋体" w:cs="Times New Roman"/>
                <w:color w:val="000000"/>
                <w:sz w:val="18"/>
                <w:szCs w:val="18"/>
                <w:highlight w:val="none"/>
              </w:rPr>
            </w:pPr>
          </w:p>
        </w:tc>
        <w:tc>
          <w:tcPr>
            <w:tcW w:w="580" w:type="pct"/>
            <w:tcBorders>
              <w:top w:val="nil"/>
              <w:left w:val="nil"/>
              <w:bottom w:val="single" w:color="000000" w:sz="8" w:space="0"/>
              <w:right w:val="single" w:color="000000" w:sz="4" w:space="0"/>
            </w:tcBorders>
            <w:noWrap/>
            <w:vAlign w:val="center"/>
          </w:tcPr>
          <w:p w14:paraId="5021552F">
            <w:pPr>
              <w:jc w:val="right"/>
              <w:rPr>
                <w:rFonts w:ascii="Times New Roman" w:hAnsi="Times New Roman" w:eastAsia="宋体" w:cs="Times New Roman"/>
                <w:color w:val="000000"/>
                <w:sz w:val="18"/>
                <w:szCs w:val="18"/>
                <w:highlight w:val="none"/>
              </w:rPr>
            </w:pPr>
          </w:p>
        </w:tc>
        <w:tc>
          <w:tcPr>
            <w:tcW w:w="583" w:type="pct"/>
            <w:tcBorders>
              <w:top w:val="nil"/>
              <w:left w:val="nil"/>
              <w:bottom w:val="single" w:color="000000" w:sz="8" w:space="0"/>
              <w:right w:val="single" w:color="000000" w:sz="8" w:space="0"/>
            </w:tcBorders>
            <w:noWrap/>
            <w:vAlign w:val="center"/>
          </w:tcPr>
          <w:p w14:paraId="19B1EE29">
            <w:pPr>
              <w:jc w:val="right"/>
              <w:rPr>
                <w:rFonts w:ascii="Times New Roman" w:hAnsi="Times New Roman" w:eastAsia="宋体" w:cs="Times New Roman"/>
                <w:color w:val="000000"/>
                <w:sz w:val="18"/>
                <w:szCs w:val="18"/>
                <w:highlight w:val="none"/>
              </w:rPr>
            </w:pPr>
          </w:p>
        </w:tc>
      </w:tr>
      <w:tr w14:paraId="62DE2205">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83C97B4">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本年度一般公共预算财政拨款、政府性基金预算财政拨款和国有资本经营预算财政拨款的总收支和年末结转结余情况。</w:t>
            </w:r>
          </w:p>
        </w:tc>
      </w:tr>
    </w:tbl>
    <w:p w14:paraId="3AC24062">
      <w:pPr>
        <w:rPr>
          <w:rFonts w:hint="eastAsia" w:ascii="仿宋_GB2312" w:hAnsi="宋体" w:eastAsia="仿宋_GB2312"/>
          <w:b/>
          <w:sz w:val="32"/>
          <w:szCs w:val="32"/>
          <w:highlight w:val="none"/>
        </w:rPr>
      </w:pPr>
    </w:p>
    <w:p w14:paraId="1413F859">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p w14:paraId="01733403">
      <w:pPr>
        <w:jc w:val="center"/>
        <w:rPr>
          <w:rFonts w:hint="eastAsia" w:ascii="宋体" w:hAnsi="宋体" w:eastAsia="宋体"/>
          <w:spacing w:val="-2"/>
          <w:sz w:val="20"/>
          <w:highlight w:val="none"/>
        </w:rPr>
      </w:pPr>
    </w:p>
    <w:tbl>
      <w:tblPr>
        <w:tblStyle w:val="11"/>
        <w:tblW w:w="5000" w:type="pct"/>
        <w:tblInd w:w="0" w:type="dxa"/>
        <w:tblLayout w:type="autofit"/>
        <w:tblCellMar>
          <w:top w:w="0" w:type="dxa"/>
          <w:left w:w="108" w:type="dxa"/>
          <w:bottom w:w="0" w:type="dxa"/>
          <w:right w:w="108" w:type="dxa"/>
        </w:tblCellMar>
      </w:tblPr>
      <w:tblGrid>
        <w:gridCol w:w="1184"/>
        <w:gridCol w:w="3096"/>
        <w:gridCol w:w="1058"/>
        <w:gridCol w:w="2113"/>
        <w:gridCol w:w="2206"/>
        <w:gridCol w:w="970"/>
        <w:gridCol w:w="3365"/>
      </w:tblGrid>
      <w:tr w14:paraId="5C5E3081">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35D011C2">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一般公共预算财政拨款支出决算表</w:t>
            </w:r>
          </w:p>
        </w:tc>
      </w:tr>
      <w:tr w14:paraId="0615E549">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50F33667">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方正仿宋_GB2312" w:cs="Times New Roman"/>
                <w:color w:val="000000"/>
                <w:sz w:val="18"/>
                <w:szCs w:val="18"/>
                <w:highlight w:val="none"/>
                <w:lang w:bidi="ar"/>
              </w:rPr>
              <w:t>05</w:t>
            </w:r>
            <w:r>
              <w:rPr>
                <w:rFonts w:hint="eastAsia" w:ascii="方正仿宋_GB2312" w:hAnsi="方正仿宋_GB2312" w:eastAsia="方正仿宋_GB2312" w:cs="方正仿宋_GB2312"/>
                <w:color w:val="000000"/>
                <w:sz w:val="18"/>
                <w:szCs w:val="18"/>
                <w:highlight w:val="none"/>
                <w:lang w:bidi="ar"/>
              </w:rPr>
              <w:t>表</w:t>
            </w:r>
          </w:p>
        </w:tc>
      </w:tr>
      <w:tr w14:paraId="031EE8B5">
        <w:tblPrEx>
          <w:tblCellMar>
            <w:top w:w="0" w:type="dxa"/>
            <w:left w:w="108" w:type="dxa"/>
            <w:bottom w:w="0" w:type="dxa"/>
            <w:right w:w="108" w:type="dxa"/>
          </w:tblCellMar>
        </w:tblPrEx>
        <w:trPr>
          <w:trHeight w:val="300" w:hRule="atLeast"/>
        </w:trPr>
        <w:tc>
          <w:tcPr>
            <w:tcW w:w="1665" w:type="pct"/>
            <w:gridSpan w:val="3"/>
            <w:tcBorders>
              <w:top w:val="nil"/>
              <w:left w:val="nil"/>
              <w:bottom w:val="single" w:color="auto" w:sz="4" w:space="0"/>
              <w:right w:val="nil"/>
            </w:tcBorders>
            <w:noWrap/>
            <w:vAlign w:val="bottom"/>
          </w:tcPr>
          <w:p w14:paraId="2806921D">
            <w:pPr>
              <w:widowControl/>
              <w:jc w:val="lef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编制单位：石家庄市交通运输服务中心</w:t>
            </w:r>
          </w:p>
        </w:tc>
        <w:tc>
          <w:tcPr>
            <w:tcW w:w="1665" w:type="pct"/>
            <w:gridSpan w:val="2"/>
            <w:tcBorders>
              <w:top w:val="nil"/>
              <w:left w:val="nil"/>
              <w:bottom w:val="single" w:color="auto" w:sz="4" w:space="0"/>
              <w:right w:val="nil"/>
            </w:tcBorders>
            <w:noWrap/>
            <w:vAlign w:val="bottom"/>
          </w:tcPr>
          <w:p w14:paraId="32B08267">
            <w:pPr>
              <w:widowControl/>
              <w:jc w:val="center"/>
              <w:textAlignment w:val="bottom"/>
              <w:rPr>
                <w:rFonts w:hint="eastAsia" w:asciiTheme="minorEastAsia" w:hAnsiTheme="minorEastAsia" w:cstheme="minorEastAsia"/>
                <w:color w:val="000000"/>
                <w:sz w:val="18"/>
                <w:szCs w:val="18"/>
                <w:highlight w:val="none"/>
                <w:lang w:bidi="ar"/>
              </w:rPr>
            </w:pPr>
            <w:r>
              <w:rPr>
                <w:rFonts w:ascii="Times New Roman" w:hAnsi="Times New Roman"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68" w:type="pct"/>
            <w:gridSpan w:val="2"/>
            <w:tcBorders>
              <w:top w:val="nil"/>
              <w:left w:val="nil"/>
              <w:bottom w:val="single" w:color="auto" w:sz="4" w:space="0"/>
              <w:right w:val="nil"/>
            </w:tcBorders>
            <w:noWrap/>
            <w:vAlign w:val="bottom"/>
          </w:tcPr>
          <w:p w14:paraId="1E99B3F3">
            <w:pPr>
              <w:widowControl/>
              <w:jc w:val="right"/>
              <w:textAlignment w:val="bottom"/>
              <w:rPr>
                <w:rFonts w:hint="eastAsia" w:ascii="方正仿宋_GB2312" w:hAnsi="方正仿宋_GB2312" w:eastAsia="方正仿宋_GB2312" w:cs="方正仿宋_GB2312"/>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099A30C7">
        <w:tblPrEx>
          <w:tblCellMar>
            <w:top w:w="0" w:type="dxa"/>
            <w:left w:w="108" w:type="dxa"/>
            <w:bottom w:w="0" w:type="dxa"/>
            <w:right w:w="108" w:type="dxa"/>
          </w:tblCellMar>
        </w:tblPrEx>
        <w:trPr>
          <w:trHeight w:val="445"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3D74D13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3773" w:type="pct"/>
            <w:gridSpan w:val="5"/>
            <w:tcBorders>
              <w:top w:val="single" w:color="auto" w:sz="4" w:space="0"/>
              <w:left w:val="single" w:color="auto" w:sz="4" w:space="0"/>
              <w:bottom w:val="single" w:color="auto" w:sz="4" w:space="0"/>
              <w:right w:val="single" w:color="auto" w:sz="4" w:space="0"/>
            </w:tcBorders>
            <w:vAlign w:val="center"/>
          </w:tcPr>
          <w:p w14:paraId="53BB70D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本年支出</w:t>
            </w:r>
          </w:p>
        </w:tc>
      </w:tr>
      <w:tr w14:paraId="165FC0AE">
        <w:tblPrEx>
          <w:tblCellMar>
            <w:top w:w="0" w:type="dxa"/>
            <w:left w:w="108" w:type="dxa"/>
            <w:bottom w:w="0" w:type="dxa"/>
            <w:right w:w="108" w:type="dxa"/>
          </w:tblCellMar>
        </w:tblPrEx>
        <w:trPr>
          <w:trHeight w:val="312" w:hRule="atLeast"/>
        </w:trPr>
        <w:tc>
          <w:tcPr>
            <w:tcW w:w="484" w:type="pct"/>
            <w:vMerge w:val="restart"/>
            <w:tcBorders>
              <w:top w:val="single" w:color="auto" w:sz="4" w:space="0"/>
              <w:left w:val="single" w:color="auto" w:sz="4" w:space="0"/>
              <w:bottom w:val="single" w:color="auto" w:sz="4" w:space="0"/>
              <w:right w:val="single" w:color="auto" w:sz="4" w:space="0"/>
            </w:tcBorders>
            <w:vAlign w:val="center"/>
          </w:tcPr>
          <w:p w14:paraId="35D125CC">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科目代码</w:t>
            </w:r>
          </w:p>
        </w:tc>
        <w:tc>
          <w:tcPr>
            <w:tcW w:w="741" w:type="pct"/>
            <w:vMerge w:val="restart"/>
            <w:tcBorders>
              <w:top w:val="single" w:color="auto" w:sz="4" w:space="0"/>
              <w:left w:val="single" w:color="auto" w:sz="4" w:space="0"/>
              <w:bottom w:val="single" w:color="auto" w:sz="4" w:space="0"/>
              <w:right w:val="single" w:color="auto" w:sz="4" w:space="0"/>
            </w:tcBorders>
            <w:vAlign w:val="center"/>
          </w:tcPr>
          <w:p w14:paraId="01AFB34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1255" w:type="pct"/>
            <w:gridSpan w:val="2"/>
            <w:vMerge w:val="restart"/>
            <w:tcBorders>
              <w:top w:val="single" w:color="auto" w:sz="4" w:space="0"/>
              <w:left w:val="single" w:color="auto" w:sz="4" w:space="0"/>
              <w:bottom w:val="single" w:color="auto" w:sz="4" w:space="0"/>
              <w:right w:val="single" w:color="auto" w:sz="4" w:space="0"/>
            </w:tcBorders>
            <w:vAlign w:val="center"/>
          </w:tcPr>
          <w:p w14:paraId="3E72771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小计</w:t>
            </w:r>
          </w:p>
        </w:tc>
        <w:tc>
          <w:tcPr>
            <w:tcW w:w="1256" w:type="pct"/>
            <w:gridSpan w:val="2"/>
            <w:vMerge w:val="restart"/>
            <w:tcBorders>
              <w:top w:val="single" w:color="auto" w:sz="4" w:space="0"/>
              <w:left w:val="single" w:color="auto" w:sz="4" w:space="0"/>
              <w:bottom w:val="single" w:color="auto" w:sz="4" w:space="0"/>
              <w:right w:val="single" w:color="auto" w:sz="4" w:space="0"/>
            </w:tcBorders>
            <w:vAlign w:val="center"/>
          </w:tcPr>
          <w:p w14:paraId="4600C5F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基本支出</w:t>
            </w:r>
          </w:p>
        </w:tc>
        <w:tc>
          <w:tcPr>
            <w:tcW w:w="1262" w:type="pct"/>
            <w:vMerge w:val="restart"/>
            <w:tcBorders>
              <w:top w:val="single" w:color="auto" w:sz="4" w:space="0"/>
              <w:left w:val="single" w:color="auto" w:sz="4" w:space="0"/>
              <w:bottom w:val="single" w:color="auto" w:sz="4" w:space="0"/>
              <w:right w:val="single" w:color="auto" w:sz="4" w:space="0"/>
            </w:tcBorders>
            <w:vAlign w:val="center"/>
          </w:tcPr>
          <w:p w14:paraId="32D33586">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项目支出</w:t>
            </w:r>
          </w:p>
        </w:tc>
      </w:tr>
      <w:tr w14:paraId="1C6AEA86">
        <w:tblPrEx>
          <w:tblCellMar>
            <w:top w:w="0" w:type="dxa"/>
            <w:left w:w="108" w:type="dxa"/>
            <w:bottom w:w="0" w:type="dxa"/>
            <w:right w:w="108" w:type="dxa"/>
          </w:tblCellMar>
        </w:tblPrEx>
        <w:trPr>
          <w:trHeight w:val="312" w:hRule="atLeast"/>
        </w:trPr>
        <w:tc>
          <w:tcPr>
            <w:tcW w:w="484" w:type="pct"/>
            <w:vMerge w:val="continue"/>
            <w:tcBorders>
              <w:top w:val="single" w:color="auto" w:sz="4" w:space="0"/>
              <w:left w:val="single" w:color="auto" w:sz="4" w:space="0"/>
              <w:bottom w:val="single" w:color="auto" w:sz="4" w:space="0"/>
              <w:right w:val="single" w:color="auto" w:sz="4" w:space="0"/>
            </w:tcBorders>
            <w:vAlign w:val="center"/>
          </w:tcPr>
          <w:p w14:paraId="549C6851">
            <w:pPr>
              <w:jc w:val="center"/>
              <w:rPr>
                <w:rFonts w:hint="eastAsia" w:ascii="宋体" w:hAnsi="宋体" w:eastAsia="宋体"/>
                <w:color w:val="000000"/>
                <w:sz w:val="18"/>
                <w:szCs w:val="18"/>
                <w:highlight w:val="none"/>
              </w:rPr>
            </w:pPr>
          </w:p>
        </w:tc>
        <w:tc>
          <w:tcPr>
            <w:tcW w:w="741" w:type="pct"/>
            <w:vMerge w:val="continue"/>
            <w:tcBorders>
              <w:top w:val="single" w:color="auto" w:sz="4" w:space="0"/>
              <w:left w:val="single" w:color="auto" w:sz="4" w:space="0"/>
              <w:bottom w:val="single" w:color="auto" w:sz="4" w:space="0"/>
              <w:right w:val="single" w:color="auto" w:sz="4" w:space="0"/>
            </w:tcBorders>
            <w:vAlign w:val="center"/>
          </w:tcPr>
          <w:p w14:paraId="7BB50067">
            <w:pPr>
              <w:jc w:val="center"/>
              <w:rPr>
                <w:rFonts w:hint="eastAsia" w:ascii="宋体" w:hAnsi="宋体" w:eastAsia="宋体"/>
                <w:color w:val="000000"/>
                <w:sz w:val="18"/>
                <w:szCs w:val="18"/>
                <w:highlight w:val="none"/>
              </w:rPr>
            </w:pPr>
          </w:p>
        </w:tc>
        <w:tc>
          <w:tcPr>
            <w:tcW w:w="1255" w:type="pct"/>
            <w:gridSpan w:val="2"/>
            <w:vMerge w:val="continue"/>
            <w:tcBorders>
              <w:top w:val="single" w:color="auto" w:sz="4" w:space="0"/>
              <w:left w:val="single" w:color="auto" w:sz="4" w:space="0"/>
              <w:bottom w:val="single" w:color="auto" w:sz="4" w:space="0"/>
              <w:right w:val="single" w:color="auto" w:sz="4" w:space="0"/>
            </w:tcBorders>
            <w:vAlign w:val="center"/>
          </w:tcPr>
          <w:p w14:paraId="4A755E9A">
            <w:pPr>
              <w:jc w:val="center"/>
              <w:rPr>
                <w:rFonts w:hint="eastAsia" w:ascii="宋体" w:hAnsi="宋体" w:eastAsia="宋体"/>
                <w:color w:val="000000"/>
                <w:sz w:val="18"/>
                <w:szCs w:val="18"/>
                <w:highlight w:val="none"/>
              </w:rPr>
            </w:pPr>
          </w:p>
        </w:tc>
        <w:tc>
          <w:tcPr>
            <w:tcW w:w="1256" w:type="pct"/>
            <w:gridSpan w:val="2"/>
            <w:vMerge w:val="continue"/>
            <w:tcBorders>
              <w:top w:val="single" w:color="auto" w:sz="4" w:space="0"/>
              <w:left w:val="single" w:color="auto" w:sz="4" w:space="0"/>
              <w:bottom w:val="single" w:color="auto" w:sz="4" w:space="0"/>
              <w:right w:val="single" w:color="auto" w:sz="4" w:space="0"/>
            </w:tcBorders>
            <w:vAlign w:val="center"/>
          </w:tcPr>
          <w:p w14:paraId="3CB0C5F5">
            <w:pPr>
              <w:jc w:val="center"/>
              <w:rPr>
                <w:rFonts w:hint="eastAsia" w:ascii="宋体" w:hAnsi="宋体" w:eastAsia="宋体"/>
                <w:color w:val="000000"/>
                <w:sz w:val="18"/>
                <w:szCs w:val="18"/>
                <w:highlight w:val="none"/>
              </w:rPr>
            </w:pPr>
          </w:p>
        </w:tc>
        <w:tc>
          <w:tcPr>
            <w:tcW w:w="1262" w:type="pct"/>
            <w:vMerge w:val="continue"/>
            <w:tcBorders>
              <w:top w:val="single" w:color="auto" w:sz="4" w:space="0"/>
              <w:left w:val="single" w:color="auto" w:sz="4" w:space="0"/>
              <w:bottom w:val="single" w:color="auto" w:sz="4" w:space="0"/>
              <w:right w:val="single" w:color="auto" w:sz="4" w:space="0"/>
            </w:tcBorders>
            <w:vAlign w:val="center"/>
          </w:tcPr>
          <w:p w14:paraId="60D7464C">
            <w:pPr>
              <w:jc w:val="center"/>
              <w:rPr>
                <w:rFonts w:hint="eastAsia" w:ascii="宋体" w:hAnsi="宋体" w:eastAsia="宋体"/>
                <w:color w:val="000000"/>
                <w:sz w:val="18"/>
                <w:szCs w:val="18"/>
                <w:highlight w:val="none"/>
              </w:rPr>
            </w:pPr>
          </w:p>
        </w:tc>
      </w:tr>
      <w:tr w14:paraId="6159C28B">
        <w:tblPrEx>
          <w:tblCellMar>
            <w:top w:w="0" w:type="dxa"/>
            <w:left w:w="108" w:type="dxa"/>
            <w:bottom w:w="0" w:type="dxa"/>
            <w:right w:w="108" w:type="dxa"/>
          </w:tblCellMar>
        </w:tblPrEx>
        <w:trPr>
          <w:trHeight w:val="312" w:hRule="atLeast"/>
        </w:trPr>
        <w:tc>
          <w:tcPr>
            <w:tcW w:w="484" w:type="pct"/>
            <w:vMerge w:val="continue"/>
            <w:tcBorders>
              <w:top w:val="single" w:color="auto" w:sz="4" w:space="0"/>
              <w:left w:val="single" w:color="auto" w:sz="4" w:space="0"/>
              <w:bottom w:val="single" w:color="auto" w:sz="4" w:space="0"/>
              <w:right w:val="single" w:color="auto" w:sz="4" w:space="0"/>
            </w:tcBorders>
            <w:vAlign w:val="center"/>
          </w:tcPr>
          <w:p w14:paraId="329D679A">
            <w:pPr>
              <w:jc w:val="center"/>
              <w:rPr>
                <w:rFonts w:hint="eastAsia" w:ascii="宋体" w:hAnsi="宋体" w:eastAsia="宋体"/>
                <w:color w:val="000000"/>
                <w:sz w:val="18"/>
                <w:szCs w:val="18"/>
                <w:highlight w:val="none"/>
              </w:rPr>
            </w:pPr>
          </w:p>
        </w:tc>
        <w:tc>
          <w:tcPr>
            <w:tcW w:w="741" w:type="pct"/>
            <w:vMerge w:val="continue"/>
            <w:tcBorders>
              <w:top w:val="single" w:color="auto" w:sz="4" w:space="0"/>
              <w:left w:val="single" w:color="auto" w:sz="4" w:space="0"/>
              <w:bottom w:val="single" w:color="auto" w:sz="4" w:space="0"/>
              <w:right w:val="single" w:color="auto" w:sz="4" w:space="0"/>
            </w:tcBorders>
            <w:vAlign w:val="center"/>
          </w:tcPr>
          <w:p w14:paraId="73A86606">
            <w:pPr>
              <w:jc w:val="center"/>
              <w:rPr>
                <w:rFonts w:hint="eastAsia" w:ascii="宋体" w:hAnsi="宋体" w:eastAsia="宋体"/>
                <w:color w:val="000000"/>
                <w:sz w:val="18"/>
                <w:szCs w:val="18"/>
                <w:highlight w:val="none"/>
              </w:rPr>
            </w:pPr>
          </w:p>
        </w:tc>
        <w:tc>
          <w:tcPr>
            <w:tcW w:w="1255" w:type="pct"/>
            <w:gridSpan w:val="2"/>
            <w:vMerge w:val="continue"/>
            <w:tcBorders>
              <w:top w:val="single" w:color="auto" w:sz="4" w:space="0"/>
              <w:left w:val="single" w:color="auto" w:sz="4" w:space="0"/>
              <w:bottom w:val="single" w:color="auto" w:sz="4" w:space="0"/>
              <w:right w:val="single" w:color="auto" w:sz="4" w:space="0"/>
            </w:tcBorders>
            <w:vAlign w:val="center"/>
          </w:tcPr>
          <w:p w14:paraId="1C50BCC8">
            <w:pPr>
              <w:jc w:val="center"/>
              <w:rPr>
                <w:rFonts w:hint="eastAsia" w:ascii="宋体" w:hAnsi="宋体" w:eastAsia="宋体"/>
                <w:color w:val="000000"/>
                <w:sz w:val="18"/>
                <w:szCs w:val="18"/>
                <w:highlight w:val="none"/>
              </w:rPr>
            </w:pPr>
          </w:p>
        </w:tc>
        <w:tc>
          <w:tcPr>
            <w:tcW w:w="1256" w:type="pct"/>
            <w:gridSpan w:val="2"/>
            <w:vMerge w:val="continue"/>
            <w:tcBorders>
              <w:top w:val="single" w:color="auto" w:sz="4" w:space="0"/>
              <w:left w:val="single" w:color="auto" w:sz="4" w:space="0"/>
              <w:bottom w:val="single" w:color="auto" w:sz="4" w:space="0"/>
              <w:right w:val="single" w:color="auto" w:sz="4" w:space="0"/>
            </w:tcBorders>
            <w:vAlign w:val="center"/>
          </w:tcPr>
          <w:p w14:paraId="4419F7F7">
            <w:pPr>
              <w:jc w:val="center"/>
              <w:rPr>
                <w:rFonts w:hint="eastAsia" w:ascii="宋体" w:hAnsi="宋体" w:eastAsia="宋体"/>
                <w:color w:val="000000"/>
                <w:sz w:val="18"/>
                <w:szCs w:val="18"/>
                <w:highlight w:val="none"/>
              </w:rPr>
            </w:pPr>
          </w:p>
        </w:tc>
        <w:tc>
          <w:tcPr>
            <w:tcW w:w="1262" w:type="pct"/>
            <w:vMerge w:val="continue"/>
            <w:tcBorders>
              <w:top w:val="single" w:color="auto" w:sz="4" w:space="0"/>
              <w:left w:val="single" w:color="auto" w:sz="4" w:space="0"/>
              <w:bottom w:val="single" w:color="auto" w:sz="4" w:space="0"/>
              <w:right w:val="single" w:color="auto" w:sz="4" w:space="0"/>
            </w:tcBorders>
            <w:vAlign w:val="center"/>
          </w:tcPr>
          <w:p w14:paraId="3CE3EA5A">
            <w:pPr>
              <w:jc w:val="center"/>
              <w:rPr>
                <w:rFonts w:hint="eastAsia" w:ascii="宋体" w:hAnsi="宋体" w:eastAsia="宋体"/>
                <w:color w:val="000000"/>
                <w:sz w:val="18"/>
                <w:szCs w:val="18"/>
                <w:highlight w:val="none"/>
              </w:rPr>
            </w:pPr>
          </w:p>
        </w:tc>
      </w:tr>
      <w:tr w14:paraId="67579A49">
        <w:tblPrEx>
          <w:tblCellMar>
            <w:top w:w="0" w:type="dxa"/>
            <w:left w:w="108" w:type="dxa"/>
            <w:bottom w:w="0" w:type="dxa"/>
            <w:right w:w="108" w:type="dxa"/>
          </w:tblCellMar>
        </w:tblPrEx>
        <w:trPr>
          <w:trHeight w:val="308"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047E55D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36D7F192">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rPr>
              <w:t>1</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2A48C065">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rPr>
              <w:t>2</w:t>
            </w:r>
          </w:p>
        </w:tc>
        <w:tc>
          <w:tcPr>
            <w:tcW w:w="1262" w:type="pct"/>
            <w:tcBorders>
              <w:top w:val="single" w:color="auto" w:sz="4" w:space="0"/>
              <w:left w:val="single" w:color="auto" w:sz="4" w:space="0"/>
              <w:bottom w:val="single" w:color="auto" w:sz="4" w:space="0"/>
              <w:right w:val="single" w:color="auto" w:sz="4" w:space="0"/>
            </w:tcBorders>
            <w:noWrap/>
            <w:vAlign w:val="center"/>
          </w:tcPr>
          <w:p w14:paraId="05289A86">
            <w:pPr>
              <w:widowControl/>
              <w:jc w:val="center"/>
              <w:textAlignment w:val="center"/>
              <w:rPr>
                <w:rFonts w:hint="eastAsia" w:ascii="宋体" w:hAnsi="宋体" w:eastAsia="宋体"/>
                <w:color w:val="000000"/>
                <w:sz w:val="18"/>
                <w:szCs w:val="18"/>
                <w:highlight w:val="none"/>
              </w:rPr>
            </w:pPr>
            <w:r>
              <w:rPr>
                <w:rFonts w:hint="eastAsia" w:ascii="宋体" w:hAnsi="宋体" w:eastAsia="宋体"/>
                <w:color w:val="000000"/>
                <w:sz w:val="18"/>
                <w:szCs w:val="18"/>
                <w:highlight w:val="none"/>
              </w:rPr>
              <w:t>3</w:t>
            </w:r>
          </w:p>
        </w:tc>
      </w:tr>
      <w:tr w14:paraId="367D0355">
        <w:tblPrEx>
          <w:tblCellMar>
            <w:top w:w="0" w:type="dxa"/>
            <w:left w:w="108" w:type="dxa"/>
            <w:bottom w:w="0" w:type="dxa"/>
            <w:right w:w="108" w:type="dxa"/>
          </w:tblCellMar>
        </w:tblPrEx>
        <w:trPr>
          <w:trHeight w:val="308"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16009BDD">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9CD2B6E">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1,453.84</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791B366A">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1,197.19</w:t>
            </w:r>
          </w:p>
        </w:tc>
        <w:tc>
          <w:tcPr>
            <w:tcW w:w="1262" w:type="pct"/>
            <w:tcBorders>
              <w:top w:val="single" w:color="auto" w:sz="4" w:space="0"/>
              <w:left w:val="single" w:color="auto" w:sz="4" w:space="0"/>
              <w:bottom w:val="single" w:color="auto" w:sz="4" w:space="0"/>
              <w:right w:val="single" w:color="auto" w:sz="4" w:space="0"/>
            </w:tcBorders>
            <w:noWrap/>
            <w:vAlign w:val="center"/>
          </w:tcPr>
          <w:p w14:paraId="1A992388">
            <w:pPr>
              <w:jc w:val="right"/>
              <w:rPr>
                <w:rFonts w:ascii="Times New Roman" w:hAnsi="Times New Roman" w:eastAsia="宋体" w:cs="Times New Roman"/>
                <w:color w:val="000000"/>
                <w:sz w:val="18"/>
                <w:szCs w:val="18"/>
                <w:highlight w:val="none"/>
              </w:rPr>
            </w:pPr>
            <w:r>
              <w:rPr>
                <w:rFonts w:ascii="Times New Roman" w:hAnsi="Times New Roman" w:cs="Times New Roman"/>
                <w:sz w:val="18"/>
                <w:szCs w:val="18"/>
                <w:highlight w:val="none"/>
              </w:rPr>
              <w:t>256.65</w:t>
            </w:r>
          </w:p>
        </w:tc>
      </w:tr>
      <w:tr w14:paraId="2781DBA7">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618385CE">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w:t>
            </w:r>
          </w:p>
        </w:tc>
        <w:tc>
          <w:tcPr>
            <w:tcW w:w="741" w:type="pct"/>
            <w:tcBorders>
              <w:top w:val="single" w:color="auto" w:sz="4" w:space="0"/>
              <w:left w:val="single" w:color="auto" w:sz="4" w:space="0"/>
              <w:bottom w:val="single" w:color="auto" w:sz="4" w:space="0"/>
              <w:right w:val="single" w:color="auto" w:sz="4" w:space="0"/>
            </w:tcBorders>
            <w:noWrap/>
            <w:vAlign w:val="center"/>
          </w:tcPr>
          <w:p w14:paraId="52D537E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社会保障和就业支出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679318E2">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1707D93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1262" w:type="pct"/>
            <w:tcBorders>
              <w:top w:val="single" w:color="auto" w:sz="4" w:space="0"/>
              <w:left w:val="single" w:color="auto" w:sz="4" w:space="0"/>
              <w:bottom w:val="single" w:color="auto" w:sz="4" w:space="0"/>
              <w:right w:val="single" w:color="auto" w:sz="4" w:space="0"/>
            </w:tcBorders>
            <w:noWrap/>
            <w:vAlign w:val="center"/>
          </w:tcPr>
          <w:p w14:paraId="089A73F2">
            <w:pPr>
              <w:jc w:val="right"/>
              <w:rPr>
                <w:rFonts w:ascii="Times New Roman" w:hAnsi="Times New Roman" w:eastAsia="宋体" w:cs="Times New Roman"/>
                <w:color w:val="000000"/>
                <w:sz w:val="18"/>
                <w:szCs w:val="18"/>
                <w:highlight w:val="none"/>
              </w:rPr>
            </w:pPr>
          </w:p>
        </w:tc>
      </w:tr>
      <w:tr w14:paraId="75FF03E3">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40695A5B">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w:t>
            </w:r>
          </w:p>
        </w:tc>
        <w:tc>
          <w:tcPr>
            <w:tcW w:w="741" w:type="pct"/>
            <w:tcBorders>
              <w:top w:val="single" w:color="auto" w:sz="4" w:space="0"/>
              <w:left w:val="single" w:color="auto" w:sz="4" w:space="0"/>
              <w:bottom w:val="single" w:color="auto" w:sz="4" w:space="0"/>
              <w:right w:val="single" w:color="auto" w:sz="4" w:space="0"/>
            </w:tcBorders>
            <w:noWrap/>
            <w:vAlign w:val="center"/>
          </w:tcPr>
          <w:p w14:paraId="5C3FFDFE">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行政事业单位养老支出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104A6E6F">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3068839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591.57</w:t>
            </w:r>
          </w:p>
        </w:tc>
        <w:tc>
          <w:tcPr>
            <w:tcW w:w="1262" w:type="pct"/>
            <w:tcBorders>
              <w:top w:val="single" w:color="auto" w:sz="4" w:space="0"/>
              <w:left w:val="single" w:color="auto" w:sz="4" w:space="0"/>
              <w:bottom w:val="single" w:color="auto" w:sz="4" w:space="0"/>
              <w:right w:val="single" w:color="auto" w:sz="4" w:space="0"/>
            </w:tcBorders>
            <w:noWrap/>
            <w:vAlign w:val="center"/>
          </w:tcPr>
          <w:p w14:paraId="76B676CF">
            <w:pPr>
              <w:jc w:val="right"/>
              <w:rPr>
                <w:rFonts w:ascii="Times New Roman" w:hAnsi="Times New Roman" w:eastAsia="宋体" w:cs="Times New Roman"/>
                <w:color w:val="000000"/>
                <w:sz w:val="18"/>
                <w:szCs w:val="18"/>
                <w:highlight w:val="none"/>
              </w:rPr>
            </w:pPr>
          </w:p>
        </w:tc>
      </w:tr>
      <w:tr w14:paraId="4064251D">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ACFAD98">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2080502</w:t>
            </w:r>
          </w:p>
        </w:tc>
        <w:tc>
          <w:tcPr>
            <w:tcW w:w="741" w:type="pct"/>
            <w:tcBorders>
              <w:top w:val="single" w:color="auto" w:sz="4" w:space="0"/>
              <w:left w:val="single" w:color="auto" w:sz="4" w:space="0"/>
              <w:bottom w:val="single" w:color="auto" w:sz="4" w:space="0"/>
              <w:right w:val="single" w:color="auto" w:sz="4" w:space="0"/>
            </w:tcBorders>
            <w:noWrap/>
            <w:vAlign w:val="center"/>
          </w:tcPr>
          <w:p w14:paraId="59FAFE6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事业单位离退休</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4B1D16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520.87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6CBFDA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520.87</w:t>
            </w:r>
          </w:p>
        </w:tc>
        <w:tc>
          <w:tcPr>
            <w:tcW w:w="1262" w:type="pct"/>
            <w:tcBorders>
              <w:top w:val="single" w:color="auto" w:sz="4" w:space="0"/>
              <w:left w:val="single" w:color="auto" w:sz="4" w:space="0"/>
              <w:bottom w:val="single" w:color="auto" w:sz="4" w:space="0"/>
              <w:right w:val="single" w:color="auto" w:sz="4" w:space="0"/>
            </w:tcBorders>
            <w:noWrap/>
            <w:vAlign w:val="center"/>
          </w:tcPr>
          <w:p w14:paraId="792BFEED">
            <w:pPr>
              <w:jc w:val="right"/>
              <w:rPr>
                <w:rFonts w:ascii="Times New Roman" w:hAnsi="Times New Roman" w:eastAsia="宋体" w:cs="Times New Roman"/>
                <w:color w:val="000000"/>
                <w:sz w:val="18"/>
                <w:szCs w:val="18"/>
                <w:highlight w:val="none"/>
              </w:rPr>
            </w:pPr>
          </w:p>
        </w:tc>
      </w:tr>
      <w:tr w14:paraId="6093D209">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7A2BF87B">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2080505</w:t>
            </w:r>
          </w:p>
        </w:tc>
        <w:tc>
          <w:tcPr>
            <w:tcW w:w="741" w:type="pct"/>
            <w:tcBorders>
              <w:top w:val="single" w:color="auto" w:sz="4" w:space="0"/>
              <w:left w:val="single" w:color="auto" w:sz="4" w:space="0"/>
              <w:bottom w:val="single" w:color="auto" w:sz="4" w:space="0"/>
              <w:right w:val="single" w:color="auto" w:sz="4" w:space="0"/>
            </w:tcBorders>
            <w:noWrap/>
            <w:vAlign w:val="center"/>
          </w:tcPr>
          <w:p w14:paraId="1D9C909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机关事业单位基本养老保险缴费支出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651AE2F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45.92</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700D93E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45.92</w:t>
            </w:r>
          </w:p>
        </w:tc>
        <w:tc>
          <w:tcPr>
            <w:tcW w:w="1262" w:type="pct"/>
            <w:tcBorders>
              <w:top w:val="single" w:color="auto" w:sz="4" w:space="0"/>
              <w:left w:val="single" w:color="auto" w:sz="4" w:space="0"/>
              <w:bottom w:val="single" w:color="auto" w:sz="4" w:space="0"/>
              <w:right w:val="single" w:color="auto" w:sz="4" w:space="0"/>
            </w:tcBorders>
            <w:noWrap/>
            <w:vAlign w:val="center"/>
          </w:tcPr>
          <w:p w14:paraId="7ED86FCA">
            <w:pPr>
              <w:jc w:val="right"/>
              <w:rPr>
                <w:rFonts w:ascii="Times New Roman" w:hAnsi="Times New Roman" w:eastAsia="宋体" w:cs="Times New Roman"/>
                <w:color w:val="000000"/>
                <w:sz w:val="18"/>
                <w:szCs w:val="18"/>
                <w:highlight w:val="none"/>
              </w:rPr>
            </w:pPr>
          </w:p>
        </w:tc>
      </w:tr>
      <w:tr w14:paraId="42D536F9">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37510D2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2080506</w:t>
            </w:r>
          </w:p>
        </w:tc>
        <w:tc>
          <w:tcPr>
            <w:tcW w:w="741" w:type="pct"/>
            <w:tcBorders>
              <w:top w:val="single" w:color="auto" w:sz="4" w:space="0"/>
              <w:left w:val="single" w:color="auto" w:sz="4" w:space="0"/>
              <w:bottom w:val="single" w:color="auto" w:sz="4" w:space="0"/>
              <w:right w:val="single" w:color="auto" w:sz="4" w:space="0"/>
            </w:tcBorders>
            <w:noWrap/>
            <w:vAlign w:val="center"/>
          </w:tcPr>
          <w:p w14:paraId="14FCEF0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机关事业单位职业年金缴费支出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8A5DA53">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24.78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7FEAD8A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24.78</w:t>
            </w:r>
          </w:p>
        </w:tc>
        <w:tc>
          <w:tcPr>
            <w:tcW w:w="1262" w:type="pct"/>
            <w:tcBorders>
              <w:top w:val="single" w:color="auto" w:sz="4" w:space="0"/>
              <w:left w:val="single" w:color="auto" w:sz="4" w:space="0"/>
              <w:bottom w:val="single" w:color="auto" w:sz="4" w:space="0"/>
              <w:right w:val="single" w:color="auto" w:sz="4" w:space="0"/>
            </w:tcBorders>
            <w:noWrap/>
            <w:vAlign w:val="center"/>
          </w:tcPr>
          <w:p w14:paraId="5796DE39">
            <w:pPr>
              <w:jc w:val="right"/>
              <w:rPr>
                <w:rFonts w:ascii="Times New Roman" w:hAnsi="Times New Roman" w:eastAsia="宋体" w:cs="Times New Roman"/>
                <w:color w:val="000000"/>
                <w:sz w:val="18"/>
                <w:szCs w:val="18"/>
                <w:highlight w:val="none"/>
              </w:rPr>
            </w:pPr>
          </w:p>
        </w:tc>
      </w:tr>
      <w:tr w14:paraId="3B009A60">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4A74F23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w:t>
            </w:r>
          </w:p>
        </w:tc>
        <w:tc>
          <w:tcPr>
            <w:tcW w:w="741" w:type="pct"/>
            <w:tcBorders>
              <w:top w:val="single" w:color="auto" w:sz="4" w:space="0"/>
              <w:left w:val="single" w:color="auto" w:sz="4" w:space="0"/>
              <w:bottom w:val="single" w:color="auto" w:sz="4" w:space="0"/>
              <w:right w:val="single" w:color="auto" w:sz="4" w:space="0"/>
            </w:tcBorders>
            <w:noWrap/>
            <w:vAlign w:val="center"/>
          </w:tcPr>
          <w:p w14:paraId="61FA4025">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卫生健康支出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503FBC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55BBB4F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62" w:type="pct"/>
            <w:tcBorders>
              <w:top w:val="single" w:color="auto" w:sz="4" w:space="0"/>
              <w:left w:val="single" w:color="auto" w:sz="4" w:space="0"/>
              <w:bottom w:val="single" w:color="auto" w:sz="4" w:space="0"/>
              <w:right w:val="single" w:color="auto" w:sz="4" w:space="0"/>
            </w:tcBorders>
            <w:noWrap/>
            <w:vAlign w:val="center"/>
          </w:tcPr>
          <w:p w14:paraId="425A8D9A">
            <w:pPr>
              <w:jc w:val="right"/>
              <w:rPr>
                <w:rFonts w:ascii="Times New Roman" w:hAnsi="Times New Roman" w:eastAsia="宋体" w:cs="Times New Roman"/>
                <w:color w:val="000000"/>
                <w:sz w:val="18"/>
                <w:szCs w:val="18"/>
                <w:highlight w:val="none"/>
              </w:rPr>
            </w:pPr>
          </w:p>
        </w:tc>
      </w:tr>
      <w:tr w14:paraId="161B2032">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0196435E">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21011</w:t>
            </w:r>
          </w:p>
        </w:tc>
        <w:tc>
          <w:tcPr>
            <w:tcW w:w="741" w:type="pct"/>
            <w:tcBorders>
              <w:top w:val="single" w:color="auto" w:sz="4" w:space="0"/>
              <w:left w:val="single" w:color="auto" w:sz="4" w:space="0"/>
              <w:bottom w:val="single" w:color="auto" w:sz="4" w:space="0"/>
              <w:right w:val="single" w:color="auto" w:sz="4" w:space="0"/>
            </w:tcBorders>
            <w:noWrap/>
            <w:vAlign w:val="center"/>
          </w:tcPr>
          <w:p w14:paraId="5AD9DD79">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行政事业单位医疗</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568676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4CE395EE">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62" w:type="pct"/>
            <w:tcBorders>
              <w:top w:val="single" w:color="auto" w:sz="4" w:space="0"/>
              <w:left w:val="single" w:color="auto" w:sz="4" w:space="0"/>
              <w:bottom w:val="single" w:color="auto" w:sz="4" w:space="0"/>
              <w:right w:val="single" w:color="auto" w:sz="4" w:space="0"/>
            </w:tcBorders>
            <w:noWrap/>
            <w:vAlign w:val="center"/>
          </w:tcPr>
          <w:p w14:paraId="7E99D357">
            <w:pPr>
              <w:jc w:val="right"/>
              <w:rPr>
                <w:rFonts w:ascii="Times New Roman" w:hAnsi="Times New Roman" w:eastAsia="宋体" w:cs="Times New Roman"/>
                <w:color w:val="000000"/>
                <w:sz w:val="18"/>
                <w:szCs w:val="18"/>
                <w:highlight w:val="none"/>
              </w:rPr>
            </w:pPr>
          </w:p>
        </w:tc>
      </w:tr>
      <w:tr w14:paraId="4BE0BF9A">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1B0A9346">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2101102</w:t>
            </w:r>
          </w:p>
        </w:tc>
        <w:tc>
          <w:tcPr>
            <w:tcW w:w="741" w:type="pct"/>
            <w:tcBorders>
              <w:top w:val="single" w:color="auto" w:sz="4" w:space="0"/>
              <w:left w:val="single" w:color="auto" w:sz="4" w:space="0"/>
              <w:bottom w:val="single" w:color="auto" w:sz="4" w:space="0"/>
              <w:right w:val="single" w:color="auto" w:sz="4" w:space="0"/>
            </w:tcBorders>
            <w:noWrap/>
            <w:vAlign w:val="center"/>
          </w:tcPr>
          <w:p w14:paraId="59050CDA">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事业单位医疗</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1617111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586E476B">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22.58</w:t>
            </w:r>
          </w:p>
        </w:tc>
        <w:tc>
          <w:tcPr>
            <w:tcW w:w="1262" w:type="pct"/>
            <w:tcBorders>
              <w:top w:val="single" w:color="auto" w:sz="4" w:space="0"/>
              <w:left w:val="single" w:color="auto" w:sz="4" w:space="0"/>
              <w:bottom w:val="single" w:color="auto" w:sz="4" w:space="0"/>
              <w:right w:val="single" w:color="auto" w:sz="4" w:space="0"/>
            </w:tcBorders>
            <w:noWrap/>
            <w:vAlign w:val="center"/>
          </w:tcPr>
          <w:p w14:paraId="4979CB7C">
            <w:pPr>
              <w:jc w:val="right"/>
              <w:rPr>
                <w:rFonts w:ascii="Times New Roman" w:hAnsi="Times New Roman" w:eastAsia="宋体" w:cs="Times New Roman"/>
                <w:color w:val="000000"/>
                <w:sz w:val="18"/>
                <w:szCs w:val="18"/>
                <w:highlight w:val="none"/>
              </w:rPr>
            </w:pPr>
          </w:p>
        </w:tc>
      </w:tr>
      <w:tr w14:paraId="7543D97C">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4E49B2D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w:t>
            </w:r>
          </w:p>
        </w:tc>
        <w:tc>
          <w:tcPr>
            <w:tcW w:w="741" w:type="pct"/>
            <w:tcBorders>
              <w:top w:val="single" w:color="auto" w:sz="4" w:space="0"/>
              <w:left w:val="single" w:color="auto" w:sz="4" w:space="0"/>
              <w:bottom w:val="single" w:color="auto" w:sz="4" w:space="0"/>
              <w:right w:val="single" w:color="auto" w:sz="4" w:space="0"/>
            </w:tcBorders>
            <w:noWrap/>
            <w:vAlign w:val="center"/>
          </w:tcPr>
          <w:p w14:paraId="152CF792">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交通运输支出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335DC909">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13EA696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1262" w:type="pct"/>
            <w:tcBorders>
              <w:top w:val="single" w:color="auto" w:sz="4" w:space="0"/>
              <w:left w:val="single" w:color="auto" w:sz="4" w:space="0"/>
              <w:bottom w:val="single" w:color="auto" w:sz="4" w:space="0"/>
              <w:right w:val="single" w:color="auto" w:sz="4" w:space="0"/>
            </w:tcBorders>
            <w:noWrap/>
            <w:vAlign w:val="center"/>
          </w:tcPr>
          <w:p w14:paraId="5E73201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r>
      <w:tr w14:paraId="771EAAAC">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49420A40">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21401</w:t>
            </w:r>
          </w:p>
        </w:tc>
        <w:tc>
          <w:tcPr>
            <w:tcW w:w="741" w:type="pct"/>
            <w:tcBorders>
              <w:top w:val="single" w:color="auto" w:sz="4" w:space="0"/>
              <w:left w:val="single" w:color="auto" w:sz="4" w:space="0"/>
              <w:bottom w:val="single" w:color="auto" w:sz="4" w:space="0"/>
              <w:right w:val="single" w:color="auto" w:sz="4" w:space="0"/>
            </w:tcBorders>
            <w:noWrap/>
            <w:vAlign w:val="center"/>
          </w:tcPr>
          <w:p w14:paraId="6969C54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公路水路运输</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FFA94F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787B7E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1262" w:type="pct"/>
            <w:tcBorders>
              <w:top w:val="single" w:color="auto" w:sz="4" w:space="0"/>
              <w:left w:val="single" w:color="auto" w:sz="4" w:space="0"/>
              <w:bottom w:val="single" w:color="auto" w:sz="4" w:space="0"/>
              <w:right w:val="single" w:color="auto" w:sz="4" w:space="0"/>
            </w:tcBorders>
            <w:noWrap/>
            <w:vAlign w:val="center"/>
          </w:tcPr>
          <w:p w14:paraId="6FF469DC">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r>
      <w:tr w14:paraId="06123AE9">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1094CF5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2140112</w:t>
            </w:r>
          </w:p>
        </w:tc>
        <w:tc>
          <w:tcPr>
            <w:tcW w:w="741" w:type="pct"/>
            <w:tcBorders>
              <w:top w:val="single" w:color="auto" w:sz="4" w:space="0"/>
              <w:left w:val="single" w:color="auto" w:sz="4" w:space="0"/>
              <w:bottom w:val="single" w:color="auto" w:sz="4" w:space="0"/>
              <w:right w:val="single" w:color="auto" w:sz="4" w:space="0"/>
            </w:tcBorders>
            <w:noWrap/>
            <w:vAlign w:val="center"/>
          </w:tcPr>
          <w:p w14:paraId="020E26E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公路运输管理</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AF2CE4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796.32</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4764876">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539.67</w:t>
            </w:r>
          </w:p>
        </w:tc>
        <w:tc>
          <w:tcPr>
            <w:tcW w:w="1262" w:type="pct"/>
            <w:tcBorders>
              <w:top w:val="single" w:color="auto" w:sz="4" w:space="0"/>
              <w:left w:val="single" w:color="auto" w:sz="4" w:space="0"/>
              <w:bottom w:val="single" w:color="auto" w:sz="4" w:space="0"/>
              <w:right w:val="single" w:color="auto" w:sz="4" w:space="0"/>
            </w:tcBorders>
            <w:noWrap/>
            <w:vAlign w:val="center"/>
          </w:tcPr>
          <w:p w14:paraId="33DE2C44">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256.65</w:t>
            </w:r>
          </w:p>
        </w:tc>
      </w:tr>
      <w:tr w14:paraId="661171AF">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D5483BD">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w:t>
            </w:r>
          </w:p>
        </w:tc>
        <w:tc>
          <w:tcPr>
            <w:tcW w:w="741" w:type="pct"/>
            <w:tcBorders>
              <w:top w:val="single" w:color="auto" w:sz="4" w:space="0"/>
              <w:left w:val="single" w:color="auto" w:sz="4" w:space="0"/>
              <w:bottom w:val="single" w:color="auto" w:sz="4" w:space="0"/>
              <w:right w:val="single" w:color="auto" w:sz="4" w:space="0"/>
            </w:tcBorders>
            <w:noWrap/>
            <w:vAlign w:val="center"/>
          </w:tcPr>
          <w:p w14:paraId="3010DB8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住房保障支出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5A72941">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454952B7">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62" w:type="pct"/>
            <w:tcBorders>
              <w:top w:val="single" w:color="auto" w:sz="4" w:space="0"/>
              <w:left w:val="single" w:color="auto" w:sz="4" w:space="0"/>
              <w:bottom w:val="single" w:color="auto" w:sz="4" w:space="0"/>
              <w:right w:val="single" w:color="auto" w:sz="4" w:space="0"/>
            </w:tcBorders>
            <w:noWrap/>
            <w:vAlign w:val="center"/>
          </w:tcPr>
          <w:p w14:paraId="5336BCA9">
            <w:pPr>
              <w:jc w:val="right"/>
              <w:rPr>
                <w:rFonts w:ascii="Times New Roman" w:hAnsi="Times New Roman" w:eastAsia="宋体" w:cs="Times New Roman"/>
                <w:color w:val="000000"/>
                <w:sz w:val="18"/>
                <w:szCs w:val="18"/>
                <w:highlight w:val="none"/>
              </w:rPr>
            </w:pPr>
          </w:p>
        </w:tc>
      </w:tr>
      <w:tr w14:paraId="2FB8BD5A">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67F1B63C">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22102</w:t>
            </w:r>
          </w:p>
        </w:tc>
        <w:tc>
          <w:tcPr>
            <w:tcW w:w="741" w:type="pct"/>
            <w:tcBorders>
              <w:top w:val="single" w:color="auto" w:sz="4" w:space="0"/>
              <w:left w:val="single" w:color="auto" w:sz="4" w:space="0"/>
              <w:bottom w:val="single" w:color="auto" w:sz="4" w:space="0"/>
              <w:right w:val="single" w:color="auto" w:sz="4" w:space="0"/>
            </w:tcBorders>
            <w:noWrap/>
            <w:vAlign w:val="center"/>
          </w:tcPr>
          <w:p w14:paraId="7AADBAD1">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住房改革支出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1A7DE1CD">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D09FEE1">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62" w:type="pct"/>
            <w:tcBorders>
              <w:top w:val="single" w:color="auto" w:sz="4" w:space="0"/>
              <w:left w:val="single" w:color="auto" w:sz="4" w:space="0"/>
              <w:bottom w:val="single" w:color="auto" w:sz="4" w:space="0"/>
              <w:right w:val="single" w:color="auto" w:sz="4" w:space="0"/>
            </w:tcBorders>
            <w:noWrap/>
            <w:vAlign w:val="center"/>
          </w:tcPr>
          <w:p w14:paraId="631CDB62">
            <w:pPr>
              <w:jc w:val="right"/>
              <w:rPr>
                <w:rFonts w:ascii="Times New Roman" w:hAnsi="Times New Roman" w:eastAsia="宋体" w:cs="Times New Roman"/>
                <w:color w:val="000000"/>
                <w:sz w:val="18"/>
                <w:szCs w:val="18"/>
                <w:highlight w:val="none"/>
              </w:rPr>
            </w:pPr>
          </w:p>
        </w:tc>
      </w:tr>
      <w:tr w14:paraId="1619054C">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3626BC0F">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2210201</w:t>
            </w:r>
          </w:p>
        </w:tc>
        <w:tc>
          <w:tcPr>
            <w:tcW w:w="741" w:type="pct"/>
            <w:tcBorders>
              <w:top w:val="single" w:color="auto" w:sz="4" w:space="0"/>
              <w:left w:val="single" w:color="auto" w:sz="4" w:space="0"/>
              <w:bottom w:val="single" w:color="auto" w:sz="4" w:space="0"/>
              <w:right w:val="single" w:color="auto" w:sz="4" w:space="0"/>
            </w:tcBorders>
            <w:noWrap/>
            <w:vAlign w:val="center"/>
          </w:tcPr>
          <w:p w14:paraId="237B1573">
            <w:pPr>
              <w:jc w:val="left"/>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住房公积金</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36DD9F15">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0E05E332">
            <w:pPr>
              <w:jc w:val="right"/>
              <w:rPr>
                <w:rFonts w:ascii="Times New Roman" w:hAnsi="Times New Roman" w:eastAsia="宋体" w:cs="Times New Roman"/>
                <w:color w:val="000000"/>
                <w:sz w:val="18"/>
                <w:szCs w:val="18"/>
                <w:highlight w:val="none"/>
              </w:rPr>
            </w:pPr>
            <w:r>
              <w:rPr>
                <w:rFonts w:ascii="Times New Roman" w:hAnsi="Times New Roman" w:eastAsia="宋体" w:cs="Times New Roman"/>
                <w:color w:val="000000"/>
                <w:sz w:val="18"/>
                <w:szCs w:val="18"/>
                <w:highlight w:val="none"/>
              </w:rPr>
              <w:t>43.38</w:t>
            </w:r>
          </w:p>
        </w:tc>
        <w:tc>
          <w:tcPr>
            <w:tcW w:w="1262" w:type="pct"/>
            <w:tcBorders>
              <w:top w:val="single" w:color="auto" w:sz="4" w:space="0"/>
              <w:left w:val="single" w:color="auto" w:sz="4" w:space="0"/>
              <w:bottom w:val="single" w:color="auto" w:sz="4" w:space="0"/>
              <w:right w:val="single" w:color="auto" w:sz="4" w:space="0"/>
            </w:tcBorders>
            <w:noWrap/>
            <w:vAlign w:val="center"/>
          </w:tcPr>
          <w:p w14:paraId="5BDBEB5F">
            <w:pPr>
              <w:jc w:val="right"/>
              <w:rPr>
                <w:rFonts w:ascii="Times New Roman" w:hAnsi="Times New Roman" w:eastAsia="宋体" w:cs="Times New Roman"/>
                <w:color w:val="000000"/>
                <w:sz w:val="18"/>
                <w:szCs w:val="18"/>
                <w:highlight w:val="none"/>
              </w:rPr>
            </w:pPr>
          </w:p>
        </w:tc>
      </w:tr>
      <w:tr w14:paraId="5A7DBF71">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5002393D">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本年度一般公共预算财政拨款支出情况。</w:t>
            </w:r>
          </w:p>
        </w:tc>
      </w:tr>
    </w:tbl>
    <w:p w14:paraId="099B09EE">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tbl>
      <w:tblPr>
        <w:tblStyle w:val="11"/>
        <w:tblW w:w="5006" w:type="pct"/>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14:paraId="0A05ED76">
        <w:tblPrEx>
          <w:tblCellMar>
            <w:top w:w="0" w:type="dxa"/>
            <w:left w:w="108" w:type="dxa"/>
            <w:bottom w:w="0" w:type="dxa"/>
            <w:right w:w="108" w:type="dxa"/>
          </w:tblCellMar>
        </w:tblPrEx>
        <w:trPr>
          <w:gridAfter w:val="1"/>
          <w:wAfter w:w="8" w:type="pct"/>
          <w:trHeight w:val="624" w:hRule="atLeast"/>
        </w:trPr>
        <w:tc>
          <w:tcPr>
            <w:tcW w:w="4991" w:type="pct"/>
            <w:gridSpan w:val="10"/>
            <w:tcBorders>
              <w:top w:val="nil"/>
              <w:left w:val="nil"/>
              <w:bottom w:val="nil"/>
              <w:right w:val="nil"/>
            </w:tcBorders>
            <w:noWrap/>
            <w:vAlign w:val="bottom"/>
          </w:tcPr>
          <w:p w14:paraId="0128A8EF">
            <w:pPr>
              <w:widowControl/>
              <w:jc w:val="center"/>
              <w:textAlignment w:val="bottom"/>
              <w:rPr>
                <w:rFonts w:hint="eastAsia" w:asciiTheme="minorEastAsia" w:hAnsiTheme="minorEastAsia" w:cstheme="minorEastAsia"/>
                <w:color w:val="000000"/>
                <w:sz w:val="18"/>
                <w:szCs w:val="18"/>
                <w:highlight w:val="none"/>
              </w:rPr>
            </w:pPr>
            <w:r>
              <w:rPr>
                <w:rFonts w:hint="eastAsia" w:ascii="方正仿宋_GB2312" w:hAnsi="方正仿宋_GB2312" w:eastAsia="方正仿宋_GB2312" w:cs="方正仿宋_GB2312"/>
                <w:bCs/>
                <w:sz w:val="32"/>
                <w:szCs w:val="32"/>
                <w:highlight w:val="none"/>
              </w:rPr>
              <w:t>一般公共预算财政拨款基本支出决算表</w:t>
            </w:r>
          </w:p>
        </w:tc>
      </w:tr>
      <w:tr w14:paraId="320FD3AE">
        <w:tblPrEx>
          <w:tblCellMar>
            <w:top w:w="0" w:type="dxa"/>
            <w:left w:w="108" w:type="dxa"/>
            <w:bottom w:w="0" w:type="dxa"/>
            <w:right w:w="108" w:type="dxa"/>
          </w:tblCellMar>
        </w:tblPrEx>
        <w:trPr>
          <w:gridAfter w:val="1"/>
          <w:wAfter w:w="8" w:type="pct"/>
          <w:trHeight w:val="300" w:hRule="atLeast"/>
        </w:trPr>
        <w:tc>
          <w:tcPr>
            <w:tcW w:w="4991" w:type="pct"/>
            <w:gridSpan w:val="10"/>
            <w:tcBorders>
              <w:top w:val="nil"/>
              <w:left w:val="nil"/>
              <w:bottom w:val="nil"/>
              <w:right w:val="nil"/>
            </w:tcBorders>
            <w:noWrap/>
            <w:vAlign w:val="bottom"/>
          </w:tcPr>
          <w:p w14:paraId="26C170C3">
            <w:pPr>
              <w:widowControl/>
              <w:jc w:val="right"/>
              <w:textAlignment w:val="bottom"/>
              <w:rPr>
                <w:rFonts w:hint="eastAsia" w:asciiTheme="minorEastAsia" w:hAnsiTheme="minorEastAsia" w:cstheme="minorEastAsia"/>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方正仿宋_GB2312" w:cs="Times New Roman"/>
                <w:color w:val="000000"/>
                <w:sz w:val="18"/>
                <w:szCs w:val="18"/>
                <w:highlight w:val="none"/>
                <w:lang w:bidi="ar"/>
              </w:rPr>
              <w:t>06</w:t>
            </w:r>
            <w:r>
              <w:rPr>
                <w:rFonts w:hint="eastAsia" w:ascii="方正仿宋_GB2312" w:hAnsi="方正仿宋_GB2312" w:eastAsia="方正仿宋_GB2312" w:cs="方正仿宋_GB2312"/>
                <w:color w:val="000000"/>
                <w:sz w:val="18"/>
                <w:szCs w:val="18"/>
                <w:highlight w:val="none"/>
                <w:lang w:bidi="ar"/>
              </w:rPr>
              <w:t>表</w:t>
            </w:r>
          </w:p>
        </w:tc>
      </w:tr>
      <w:tr w14:paraId="0071ACB6">
        <w:tblPrEx>
          <w:tblCellMar>
            <w:top w:w="0" w:type="dxa"/>
            <w:left w:w="108" w:type="dxa"/>
            <w:bottom w:w="0" w:type="dxa"/>
            <w:right w:w="108" w:type="dxa"/>
          </w:tblCellMar>
        </w:tblPrEx>
        <w:trPr>
          <w:trHeight w:val="90" w:hRule="atLeast"/>
        </w:trPr>
        <w:tc>
          <w:tcPr>
            <w:tcW w:w="2225" w:type="pct"/>
            <w:gridSpan w:val="5"/>
            <w:tcBorders>
              <w:top w:val="nil"/>
              <w:left w:val="nil"/>
              <w:bottom w:val="single" w:color="auto" w:sz="4" w:space="0"/>
              <w:right w:val="nil"/>
            </w:tcBorders>
            <w:noWrap/>
            <w:vAlign w:val="bottom"/>
          </w:tcPr>
          <w:p w14:paraId="1F2C04F4">
            <w:pPr>
              <w:rPr>
                <w:rFonts w:hint="eastAsia" w:asciiTheme="minorEastAsia" w:hAnsiTheme="minorEastAsia" w:cstheme="minorEastAsia"/>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编制单位：石家庄市交通运输服务中心 </w:t>
            </w:r>
            <w:r>
              <w:rPr>
                <w:rFonts w:hint="eastAsia" w:asciiTheme="minorEastAsia" w:hAnsiTheme="minorEastAsia" w:cstheme="minorEastAsia"/>
                <w:color w:val="000000"/>
                <w:sz w:val="18"/>
                <w:szCs w:val="18"/>
                <w:highlight w:val="none"/>
                <w:lang w:bidi="ar"/>
              </w:rPr>
              <w:t xml:space="preserve">                                                                   </w:t>
            </w:r>
          </w:p>
        </w:tc>
        <w:tc>
          <w:tcPr>
            <w:tcW w:w="1218" w:type="pct"/>
            <w:gridSpan w:val="3"/>
            <w:tcBorders>
              <w:top w:val="nil"/>
              <w:left w:val="nil"/>
              <w:bottom w:val="single" w:color="auto" w:sz="4" w:space="0"/>
              <w:right w:val="nil"/>
            </w:tcBorders>
            <w:noWrap/>
            <w:vAlign w:val="bottom"/>
          </w:tcPr>
          <w:p w14:paraId="61B1A33F">
            <w:pPr>
              <w:jc w:val="center"/>
              <w:rPr>
                <w:rFonts w:hint="eastAsia" w:asciiTheme="minorEastAsia" w:hAnsiTheme="minorEastAsia" w:cstheme="minorEastAsia"/>
                <w:color w:val="000000"/>
                <w:sz w:val="18"/>
                <w:szCs w:val="18"/>
                <w:highlight w:val="none"/>
                <w:lang w:bidi="ar"/>
              </w:rPr>
            </w:pPr>
            <w:r>
              <w:rPr>
                <w:rFonts w:hint="eastAsia" w:asciiTheme="minorEastAsia" w:hAnsiTheme="minorEastAsia" w:cstheme="minorEastAsia"/>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555" w:type="pct"/>
            <w:gridSpan w:val="3"/>
            <w:tcBorders>
              <w:top w:val="nil"/>
              <w:left w:val="nil"/>
              <w:bottom w:val="single" w:color="auto" w:sz="4" w:space="0"/>
              <w:right w:val="nil"/>
            </w:tcBorders>
            <w:noWrap/>
            <w:vAlign w:val="bottom"/>
          </w:tcPr>
          <w:p w14:paraId="3C390299">
            <w:pPr>
              <w:jc w:val="right"/>
              <w:rPr>
                <w:rFonts w:hint="eastAsia" w:asciiTheme="minorEastAsia" w:hAnsiTheme="minorEastAsia" w:cstheme="minorEastAsia"/>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79FA6D51">
        <w:tblPrEx>
          <w:tblCellMar>
            <w:top w:w="0" w:type="dxa"/>
            <w:left w:w="108" w:type="dxa"/>
            <w:bottom w:w="0" w:type="dxa"/>
            <w:right w:w="108" w:type="dxa"/>
          </w:tblCellMar>
        </w:tblPrEx>
        <w:trPr>
          <w:gridAfter w:val="1"/>
          <w:wAfter w:w="8" w:type="pct"/>
          <w:trHeight w:val="510" w:hRule="atLeast"/>
        </w:trPr>
        <w:tc>
          <w:tcPr>
            <w:tcW w:w="2109" w:type="pct"/>
            <w:gridSpan w:val="4"/>
            <w:tcBorders>
              <w:top w:val="single" w:color="auto" w:sz="4" w:space="0"/>
              <w:left w:val="single" w:color="auto" w:sz="4" w:space="0"/>
              <w:bottom w:val="single" w:color="auto" w:sz="4" w:space="0"/>
              <w:right w:val="single" w:color="auto" w:sz="4" w:space="0"/>
            </w:tcBorders>
            <w:noWrap/>
            <w:vAlign w:val="center"/>
          </w:tcPr>
          <w:p w14:paraId="2107A1D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人员经费</w:t>
            </w:r>
          </w:p>
        </w:tc>
        <w:tc>
          <w:tcPr>
            <w:tcW w:w="2882" w:type="pct"/>
            <w:gridSpan w:val="6"/>
            <w:tcBorders>
              <w:top w:val="single" w:color="auto" w:sz="4" w:space="0"/>
              <w:left w:val="single" w:color="auto" w:sz="4" w:space="0"/>
              <w:bottom w:val="single" w:color="auto" w:sz="4" w:space="0"/>
              <w:right w:val="single" w:color="auto" w:sz="4" w:space="0"/>
            </w:tcBorders>
            <w:noWrap/>
            <w:vAlign w:val="center"/>
          </w:tcPr>
          <w:p w14:paraId="62F53BA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公用经费</w:t>
            </w:r>
          </w:p>
        </w:tc>
      </w:tr>
      <w:tr w14:paraId="0C074C05">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vAlign w:val="center"/>
          </w:tcPr>
          <w:p w14:paraId="4B364CA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科目代码</w:t>
            </w:r>
          </w:p>
        </w:tc>
        <w:tc>
          <w:tcPr>
            <w:tcW w:w="828" w:type="pct"/>
            <w:tcBorders>
              <w:top w:val="single" w:color="auto" w:sz="4" w:space="0"/>
              <w:left w:val="single" w:color="auto" w:sz="4" w:space="0"/>
              <w:bottom w:val="single" w:color="auto" w:sz="4" w:space="0"/>
              <w:right w:val="single" w:color="auto" w:sz="4" w:space="0"/>
            </w:tcBorders>
            <w:noWrap/>
            <w:vAlign w:val="center"/>
          </w:tcPr>
          <w:p w14:paraId="26E5E25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588" w:type="pct"/>
            <w:tcBorders>
              <w:top w:val="single" w:color="auto" w:sz="4" w:space="0"/>
              <w:left w:val="single" w:color="auto" w:sz="4" w:space="0"/>
              <w:bottom w:val="single" w:color="auto" w:sz="4" w:space="0"/>
              <w:right w:val="single" w:color="auto" w:sz="4" w:space="0"/>
            </w:tcBorders>
            <w:noWrap/>
            <w:vAlign w:val="center"/>
          </w:tcPr>
          <w:p w14:paraId="3C28265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金额</w:t>
            </w:r>
          </w:p>
        </w:tc>
        <w:tc>
          <w:tcPr>
            <w:tcW w:w="428" w:type="pct"/>
            <w:tcBorders>
              <w:top w:val="single" w:color="auto" w:sz="4" w:space="0"/>
              <w:left w:val="single" w:color="auto" w:sz="4" w:space="0"/>
              <w:bottom w:val="single" w:color="auto" w:sz="4" w:space="0"/>
              <w:right w:val="single" w:color="auto" w:sz="4" w:space="0"/>
            </w:tcBorders>
            <w:vAlign w:val="center"/>
          </w:tcPr>
          <w:p w14:paraId="704FDD0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3CFA06C6">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381" w:type="pct"/>
            <w:tcBorders>
              <w:top w:val="single" w:color="auto" w:sz="4" w:space="0"/>
              <w:left w:val="single" w:color="auto" w:sz="4" w:space="0"/>
              <w:bottom w:val="single" w:color="auto" w:sz="4" w:space="0"/>
              <w:right w:val="single" w:color="auto" w:sz="4" w:space="0"/>
            </w:tcBorders>
            <w:noWrap/>
            <w:vAlign w:val="center"/>
          </w:tcPr>
          <w:p w14:paraId="4E2E07D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金额</w:t>
            </w:r>
          </w:p>
        </w:tc>
        <w:tc>
          <w:tcPr>
            <w:tcW w:w="350" w:type="pct"/>
            <w:tcBorders>
              <w:top w:val="single" w:color="auto" w:sz="4" w:space="0"/>
              <w:left w:val="single" w:color="auto" w:sz="4" w:space="0"/>
              <w:bottom w:val="single" w:color="auto" w:sz="4" w:space="0"/>
              <w:right w:val="single" w:color="auto" w:sz="4" w:space="0"/>
            </w:tcBorders>
            <w:vAlign w:val="center"/>
          </w:tcPr>
          <w:p w14:paraId="257C05C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856" w:type="pct"/>
            <w:tcBorders>
              <w:top w:val="single" w:color="auto" w:sz="4" w:space="0"/>
              <w:left w:val="single" w:color="auto" w:sz="4" w:space="0"/>
              <w:bottom w:val="single" w:color="auto" w:sz="4" w:space="0"/>
              <w:right w:val="single" w:color="auto" w:sz="4" w:space="0"/>
            </w:tcBorders>
            <w:noWrap/>
            <w:vAlign w:val="center"/>
          </w:tcPr>
          <w:p w14:paraId="653287D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690" w:type="pct"/>
            <w:tcBorders>
              <w:top w:val="single" w:color="auto" w:sz="4" w:space="0"/>
              <w:left w:val="single" w:color="auto" w:sz="4" w:space="0"/>
              <w:bottom w:val="single" w:color="auto" w:sz="4" w:space="0"/>
              <w:right w:val="single" w:color="auto" w:sz="4" w:space="0"/>
            </w:tcBorders>
            <w:noWrap/>
            <w:vAlign w:val="center"/>
          </w:tcPr>
          <w:p w14:paraId="1DC828C3">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金额</w:t>
            </w:r>
          </w:p>
        </w:tc>
      </w:tr>
      <w:tr w14:paraId="1D1B1166">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554CB3C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w:t>
            </w:r>
          </w:p>
        </w:tc>
        <w:tc>
          <w:tcPr>
            <w:tcW w:w="828" w:type="pct"/>
            <w:tcBorders>
              <w:top w:val="single" w:color="auto" w:sz="4" w:space="0"/>
              <w:left w:val="single" w:color="auto" w:sz="4" w:space="0"/>
              <w:bottom w:val="single" w:color="auto" w:sz="4" w:space="0"/>
              <w:right w:val="single" w:color="auto" w:sz="4" w:space="0"/>
            </w:tcBorders>
            <w:noWrap/>
            <w:vAlign w:val="center"/>
          </w:tcPr>
          <w:p w14:paraId="1A91D88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14:paraId="56CBE6C6">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540.81</w:t>
            </w:r>
          </w:p>
        </w:tc>
        <w:tc>
          <w:tcPr>
            <w:tcW w:w="428" w:type="pct"/>
            <w:tcBorders>
              <w:top w:val="single" w:color="auto" w:sz="4" w:space="0"/>
              <w:left w:val="single" w:color="auto" w:sz="4" w:space="0"/>
              <w:bottom w:val="single" w:color="auto" w:sz="4" w:space="0"/>
              <w:right w:val="single" w:color="auto" w:sz="4" w:space="0"/>
            </w:tcBorders>
            <w:noWrap/>
            <w:vAlign w:val="center"/>
          </w:tcPr>
          <w:p w14:paraId="6BBBF7CD">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D1C7CC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商品和服务支出</w:t>
            </w:r>
          </w:p>
        </w:tc>
        <w:tc>
          <w:tcPr>
            <w:tcW w:w="381" w:type="pct"/>
            <w:tcBorders>
              <w:top w:val="single" w:color="auto" w:sz="4" w:space="0"/>
              <w:left w:val="single" w:color="auto" w:sz="4" w:space="0"/>
              <w:bottom w:val="single" w:color="auto" w:sz="4" w:space="0"/>
              <w:right w:val="single" w:color="auto" w:sz="4" w:space="0"/>
            </w:tcBorders>
            <w:noWrap/>
            <w:vAlign w:val="center"/>
          </w:tcPr>
          <w:p w14:paraId="48416B88">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112.43</w:t>
            </w:r>
          </w:p>
        </w:tc>
        <w:tc>
          <w:tcPr>
            <w:tcW w:w="350" w:type="pct"/>
            <w:tcBorders>
              <w:top w:val="single" w:color="auto" w:sz="4" w:space="0"/>
              <w:left w:val="single" w:color="auto" w:sz="4" w:space="0"/>
              <w:bottom w:val="single" w:color="auto" w:sz="4" w:space="0"/>
              <w:right w:val="single" w:color="auto" w:sz="4" w:space="0"/>
            </w:tcBorders>
            <w:noWrap/>
            <w:vAlign w:val="center"/>
          </w:tcPr>
          <w:p w14:paraId="074C2080">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307</w:t>
            </w:r>
          </w:p>
        </w:tc>
        <w:tc>
          <w:tcPr>
            <w:tcW w:w="856" w:type="pct"/>
            <w:tcBorders>
              <w:top w:val="single" w:color="auto" w:sz="4" w:space="0"/>
              <w:left w:val="single" w:color="auto" w:sz="4" w:space="0"/>
              <w:bottom w:val="single" w:color="auto" w:sz="4" w:space="0"/>
              <w:right w:val="single" w:color="auto" w:sz="4" w:space="0"/>
            </w:tcBorders>
            <w:noWrap/>
            <w:vAlign w:val="center"/>
          </w:tcPr>
          <w:p w14:paraId="4356D43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债务利息及费用支出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29584ABB">
            <w:pPr>
              <w:jc w:val="right"/>
              <w:rPr>
                <w:rFonts w:ascii="Times New Roman" w:hAnsi="Times New Roman" w:cs="Times New Roman"/>
                <w:sz w:val="18"/>
                <w:szCs w:val="18"/>
                <w:highlight w:val="none"/>
              </w:rPr>
            </w:pPr>
          </w:p>
        </w:tc>
      </w:tr>
      <w:tr w14:paraId="7F1680B9">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74BE81B">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30101</w:t>
            </w:r>
          </w:p>
        </w:tc>
        <w:tc>
          <w:tcPr>
            <w:tcW w:w="828" w:type="pct"/>
            <w:tcBorders>
              <w:top w:val="single" w:color="auto" w:sz="4" w:space="0"/>
              <w:left w:val="single" w:color="auto" w:sz="4" w:space="0"/>
              <w:bottom w:val="single" w:color="auto" w:sz="4" w:space="0"/>
              <w:right w:val="single" w:color="auto" w:sz="4" w:space="0"/>
            </w:tcBorders>
            <w:noWrap/>
            <w:vAlign w:val="center"/>
          </w:tcPr>
          <w:p w14:paraId="223C6954">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基本工资</w:t>
            </w:r>
          </w:p>
        </w:tc>
        <w:tc>
          <w:tcPr>
            <w:tcW w:w="588" w:type="pct"/>
            <w:tcBorders>
              <w:top w:val="single" w:color="auto" w:sz="4" w:space="0"/>
              <w:left w:val="single" w:color="auto" w:sz="4" w:space="0"/>
              <w:bottom w:val="single" w:color="auto" w:sz="4" w:space="0"/>
              <w:right w:val="single" w:color="auto" w:sz="4" w:space="0"/>
            </w:tcBorders>
            <w:noWrap/>
            <w:vAlign w:val="center"/>
          </w:tcPr>
          <w:p w14:paraId="16FA1120">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167.68</w:t>
            </w:r>
          </w:p>
        </w:tc>
        <w:tc>
          <w:tcPr>
            <w:tcW w:w="428" w:type="pct"/>
            <w:tcBorders>
              <w:top w:val="single" w:color="auto" w:sz="4" w:space="0"/>
              <w:left w:val="single" w:color="auto" w:sz="4" w:space="0"/>
              <w:bottom w:val="single" w:color="auto" w:sz="4" w:space="0"/>
              <w:right w:val="single" w:color="auto" w:sz="4" w:space="0"/>
            </w:tcBorders>
            <w:noWrap/>
            <w:vAlign w:val="center"/>
          </w:tcPr>
          <w:p w14:paraId="25BA272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7B80512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办公费</w:t>
            </w:r>
          </w:p>
        </w:tc>
        <w:tc>
          <w:tcPr>
            <w:tcW w:w="381" w:type="pct"/>
            <w:tcBorders>
              <w:top w:val="single" w:color="auto" w:sz="4" w:space="0"/>
              <w:left w:val="single" w:color="auto" w:sz="4" w:space="0"/>
              <w:bottom w:val="single" w:color="auto" w:sz="4" w:space="0"/>
              <w:right w:val="single" w:color="auto" w:sz="4" w:space="0"/>
            </w:tcBorders>
            <w:noWrap/>
            <w:vAlign w:val="center"/>
          </w:tcPr>
          <w:p w14:paraId="432562AF">
            <w:pPr>
              <w:jc w:val="right"/>
              <w:rPr>
                <w:rFonts w:ascii="Times New Roman" w:hAnsi="Times New Roman" w:cs="Times New Roman"/>
                <w:sz w:val="18"/>
                <w:szCs w:val="18"/>
                <w:highlight w:val="none"/>
              </w:rPr>
            </w:pPr>
            <w:r>
              <w:rPr>
                <w:rFonts w:hint="eastAsia" w:ascii="Times New Roman" w:hAnsi="Times New Roman" w:cs="Times New Roman"/>
                <w:sz w:val="18"/>
                <w:szCs w:val="18"/>
                <w:highlight w:val="none"/>
              </w:rPr>
              <w:t>17.69</w:t>
            </w:r>
          </w:p>
        </w:tc>
        <w:tc>
          <w:tcPr>
            <w:tcW w:w="350" w:type="pct"/>
            <w:tcBorders>
              <w:top w:val="single" w:color="auto" w:sz="4" w:space="0"/>
              <w:left w:val="single" w:color="auto" w:sz="4" w:space="0"/>
              <w:bottom w:val="single" w:color="auto" w:sz="4" w:space="0"/>
              <w:right w:val="single" w:color="auto" w:sz="4" w:space="0"/>
            </w:tcBorders>
            <w:noWrap/>
            <w:vAlign w:val="center"/>
          </w:tcPr>
          <w:p w14:paraId="507C09A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30701</w:t>
            </w:r>
          </w:p>
        </w:tc>
        <w:tc>
          <w:tcPr>
            <w:tcW w:w="856" w:type="pct"/>
            <w:tcBorders>
              <w:top w:val="single" w:color="auto" w:sz="4" w:space="0"/>
              <w:left w:val="single" w:color="auto" w:sz="4" w:space="0"/>
              <w:bottom w:val="single" w:color="auto" w:sz="4" w:space="0"/>
              <w:right w:val="single" w:color="auto" w:sz="4" w:space="0"/>
            </w:tcBorders>
            <w:noWrap/>
            <w:vAlign w:val="center"/>
          </w:tcPr>
          <w:p w14:paraId="31F8D0B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国内债务付息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14:paraId="70BCAE92">
            <w:pPr>
              <w:jc w:val="right"/>
              <w:rPr>
                <w:rFonts w:ascii="Times New Roman" w:hAnsi="Times New Roman" w:cs="Times New Roman"/>
                <w:sz w:val="18"/>
                <w:szCs w:val="18"/>
                <w:highlight w:val="none"/>
              </w:rPr>
            </w:pPr>
          </w:p>
        </w:tc>
      </w:tr>
      <w:tr w14:paraId="4FED3BB1">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DD3491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30102</w:t>
            </w:r>
          </w:p>
        </w:tc>
        <w:tc>
          <w:tcPr>
            <w:tcW w:w="828" w:type="pct"/>
            <w:tcBorders>
              <w:top w:val="single" w:color="auto" w:sz="4" w:space="0"/>
              <w:left w:val="single" w:color="auto" w:sz="4" w:space="0"/>
              <w:bottom w:val="single" w:color="auto" w:sz="4" w:space="0"/>
              <w:right w:val="single" w:color="auto" w:sz="4" w:space="0"/>
            </w:tcBorders>
            <w:noWrap/>
            <w:vAlign w:val="center"/>
          </w:tcPr>
          <w:p w14:paraId="196F484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津贴补贴</w:t>
            </w:r>
          </w:p>
        </w:tc>
        <w:tc>
          <w:tcPr>
            <w:tcW w:w="588" w:type="pct"/>
            <w:tcBorders>
              <w:top w:val="single" w:color="auto" w:sz="4" w:space="0"/>
              <w:left w:val="single" w:color="auto" w:sz="4" w:space="0"/>
              <w:bottom w:val="single" w:color="auto" w:sz="4" w:space="0"/>
              <w:right w:val="single" w:color="auto" w:sz="4" w:space="0"/>
            </w:tcBorders>
            <w:noWrap/>
            <w:vAlign w:val="center"/>
          </w:tcPr>
          <w:p w14:paraId="519F4E0E">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28.48</w:t>
            </w:r>
          </w:p>
        </w:tc>
        <w:tc>
          <w:tcPr>
            <w:tcW w:w="428" w:type="pct"/>
            <w:tcBorders>
              <w:top w:val="single" w:color="auto" w:sz="4" w:space="0"/>
              <w:left w:val="single" w:color="auto" w:sz="4" w:space="0"/>
              <w:bottom w:val="single" w:color="auto" w:sz="4" w:space="0"/>
              <w:right w:val="single" w:color="auto" w:sz="4" w:space="0"/>
            </w:tcBorders>
            <w:noWrap/>
            <w:vAlign w:val="center"/>
          </w:tcPr>
          <w:p w14:paraId="00125AA1">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5380404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印刷费</w:t>
            </w:r>
          </w:p>
        </w:tc>
        <w:tc>
          <w:tcPr>
            <w:tcW w:w="381" w:type="pct"/>
            <w:tcBorders>
              <w:top w:val="single" w:color="auto" w:sz="4" w:space="0"/>
              <w:left w:val="single" w:color="auto" w:sz="4" w:space="0"/>
              <w:bottom w:val="single" w:color="auto" w:sz="4" w:space="0"/>
              <w:right w:val="single" w:color="auto" w:sz="4" w:space="0"/>
            </w:tcBorders>
            <w:noWrap/>
            <w:vAlign w:val="center"/>
          </w:tcPr>
          <w:p w14:paraId="78FC75C4">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B3064C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30702</w:t>
            </w:r>
          </w:p>
        </w:tc>
        <w:tc>
          <w:tcPr>
            <w:tcW w:w="856" w:type="pct"/>
            <w:tcBorders>
              <w:top w:val="single" w:color="auto" w:sz="4" w:space="0"/>
              <w:left w:val="single" w:color="auto" w:sz="4" w:space="0"/>
              <w:bottom w:val="single" w:color="auto" w:sz="4" w:space="0"/>
              <w:right w:val="single" w:color="auto" w:sz="4" w:space="0"/>
            </w:tcBorders>
            <w:noWrap/>
            <w:vAlign w:val="center"/>
          </w:tcPr>
          <w:p w14:paraId="11C566B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国外债务付息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14:paraId="7545F8C9">
            <w:pPr>
              <w:jc w:val="right"/>
              <w:rPr>
                <w:rFonts w:ascii="Times New Roman" w:hAnsi="Times New Roman" w:cs="Times New Roman"/>
                <w:sz w:val="18"/>
                <w:szCs w:val="18"/>
                <w:highlight w:val="none"/>
              </w:rPr>
            </w:pPr>
          </w:p>
        </w:tc>
      </w:tr>
      <w:tr w14:paraId="2804AA86">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08C030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30103</w:t>
            </w:r>
          </w:p>
        </w:tc>
        <w:tc>
          <w:tcPr>
            <w:tcW w:w="828" w:type="pct"/>
            <w:tcBorders>
              <w:top w:val="single" w:color="auto" w:sz="4" w:space="0"/>
              <w:left w:val="single" w:color="auto" w:sz="4" w:space="0"/>
              <w:bottom w:val="single" w:color="auto" w:sz="4" w:space="0"/>
              <w:right w:val="single" w:color="auto" w:sz="4" w:space="0"/>
            </w:tcBorders>
            <w:noWrap/>
            <w:vAlign w:val="center"/>
          </w:tcPr>
          <w:p w14:paraId="733B421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奖金</w:t>
            </w:r>
          </w:p>
        </w:tc>
        <w:tc>
          <w:tcPr>
            <w:tcW w:w="588" w:type="pct"/>
            <w:tcBorders>
              <w:top w:val="single" w:color="auto" w:sz="4" w:space="0"/>
              <w:left w:val="single" w:color="auto" w:sz="4" w:space="0"/>
              <w:bottom w:val="single" w:color="auto" w:sz="4" w:space="0"/>
              <w:right w:val="single" w:color="auto" w:sz="4" w:space="0"/>
            </w:tcBorders>
            <w:noWrap/>
            <w:vAlign w:val="center"/>
          </w:tcPr>
          <w:p w14:paraId="73D59A1A">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118.58</w:t>
            </w:r>
          </w:p>
        </w:tc>
        <w:tc>
          <w:tcPr>
            <w:tcW w:w="428" w:type="pct"/>
            <w:tcBorders>
              <w:top w:val="single" w:color="auto" w:sz="4" w:space="0"/>
              <w:left w:val="single" w:color="auto" w:sz="4" w:space="0"/>
              <w:bottom w:val="single" w:color="auto" w:sz="4" w:space="0"/>
              <w:right w:val="single" w:color="auto" w:sz="4" w:space="0"/>
            </w:tcBorders>
            <w:noWrap/>
            <w:vAlign w:val="center"/>
          </w:tcPr>
          <w:p w14:paraId="5870375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30203</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20CA2D5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咨询费</w:t>
            </w:r>
          </w:p>
        </w:tc>
        <w:tc>
          <w:tcPr>
            <w:tcW w:w="381" w:type="pct"/>
            <w:tcBorders>
              <w:top w:val="single" w:color="auto" w:sz="4" w:space="0"/>
              <w:left w:val="single" w:color="auto" w:sz="4" w:space="0"/>
              <w:bottom w:val="single" w:color="auto" w:sz="4" w:space="0"/>
              <w:right w:val="single" w:color="auto" w:sz="4" w:space="0"/>
            </w:tcBorders>
            <w:noWrap/>
            <w:vAlign w:val="center"/>
          </w:tcPr>
          <w:p w14:paraId="3E14FD13">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4A1D636C">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w:t>
            </w:r>
          </w:p>
        </w:tc>
        <w:tc>
          <w:tcPr>
            <w:tcW w:w="856" w:type="pct"/>
            <w:tcBorders>
              <w:top w:val="single" w:color="auto" w:sz="4" w:space="0"/>
              <w:left w:val="single" w:color="auto" w:sz="4" w:space="0"/>
              <w:bottom w:val="single" w:color="auto" w:sz="4" w:space="0"/>
              <w:right w:val="single" w:color="auto" w:sz="4" w:space="0"/>
            </w:tcBorders>
            <w:noWrap/>
            <w:vAlign w:val="center"/>
          </w:tcPr>
          <w:p w14:paraId="7D2D5F6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1B7D1BCC">
            <w:pPr>
              <w:jc w:val="right"/>
              <w:rPr>
                <w:rFonts w:ascii="Times New Roman" w:hAnsi="Times New Roman" w:cs="Times New Roman"/>
                <w:sz w:val="18"/>
                <w:szCs w:val="18"/>
                <w:highlight w:val="none"/>
              </w:rPr>
            </w:pPr>
          </w:p>
        </w:tc>
      </w:tr>
      <w:tr w14:paraId="04BF0B31">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5F4B8A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30106</w:t>
            </w:r>
          </w:p>
        </w:tc>
        <w:tc>
          <w:tcPr>
            <w:tcW w:w="828" w:type="pct"/>
            <w:tcBorders>
              <w:top w:val="single" w:color="auto" w:sz="4" w:space="0"/>
              <w:left w:val="single" w:color="auto" w:sz="4" w:space="0"/>
              <w:bottom w:val="single" w:color="auto" w:sz="4" w:space="0"/>
              <w:right w:val="single" w:color="auto" w:sz="4" w:space="0"/>
            </w:tcBorders>
            <w:noWrap/>
            <w:vAlign w:val="center"/>
          </w:tcPr>
          <w:p w14:paraId="645C114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伙食补助费</w:t>
            </w:r>
          </w:p>
        </w:tc>
        <w:tc>
          <w:tcPr>
            <w:tcW w:w="588" w:type="pct"/>
            <w:tcBorders>
              <w:top w:val="single" w:color="auto" w:sz="4" w:space="0"/>
              <w:left w:val="single" w:color="auto" w:sz="4" w:space="0"/>
              <w:bottom w:val="single" w:color="auto" w:sz="4" w:space="0"/>
              <w:right w:val="single" w:color="auto" w:sz="4" w:space="0"/>
            </w:tcBorders>
            <w:noWrap/>
            <w:vAlign w:val="center"/>
          </w:tcPr>
          <w:p w14:paraId="3ECE1D91">
            <w:pPr>
              <w:jc w:val="right"/>
              <w:rPr>
                <w:rFonts w:hint="eastAsia" w:asciiTheme="minorEastAsia" w:hAnsiTheme="minorEastAsia" w:cstheme="minorEastAsia"/>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1EEE809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0D0FB1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手续费</w:t>
            </w:r>
          </w:p>
        </w:tc>
        <w:tc>
          <w:tcPr>
            <w:tcW w:w="381" w:type="pct"/>
            <w:tcBorders>
              <w:top w:val="single" w:color="auto" w:sz="4" w:space="0"/>
              <w:left w:val="single" w:color="auto" w:sz="4" w:space="0"/>
              <w:bottom w:val="single" w:color="auto" w:sz="4" w:space="0"/>
              <w:right w:val="single" w:color="auto" w:sz="4" w:space="0"/>
            </w:tcBorders>
            <w:noWrap/>
            <w:vAlign w:val="center"/>
          </w:tcPr>
          <w:p w14:paraId="5C7F4F54">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A869E8D">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31001</w:t>
            </w:r>
          </w:p>
        </w:tc>
        <w:tc>
          <w:tcPr>
            <w:tcW w:w="856" w:type="pct"/>
            <w:tcBorders>
              <w:top w:val="single" w:color="auto" w:sz="4" w:space="0"/>
              <w:left w:val="single" w:color="auto" w:sz="4" w:space="0"/>
              <w:bottom w:val="single" w:color="auto" w:sz="4" w:space="0"/>
              <w:right w:val="single" w:color="auto" w:sz="4" w:space="0"/>
            </w:tcBorders>
            <w:noWrap/>
            <w:vAlign w:val="center"/>
          </w:tcPr>
          <w:p w14:paraId="3F2C9F9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房屋建筑物购建</w:t>
            </w:r>
          </w:p>
        </w:tc>
        <w:tc>
          <w:tcPr>
            <w:tcW w:w="690" w:type="pct"/>
            <w:tcBorders>
              <w:top w:val="single" w:color="auto" w:sz="4" w:space="0"/>
              <w:left w:val="single" w:color="auto" w:sz="4" w:space="0"/>
              <w:bottom w:val="single" w:color="auto" w:sz="4" w:space="0"/>
              <w:right w:val="single" w:color="auto" w:sz="4" w:space="0"/>
            </w:tcBorders>
            <w:noWrap/>
            <w:vAlign w:val="center"/>
          </w:tcPr>
          <w:p w14:paraId="15E412E8">
            <w:pPr>
              <w:jc w:val="right"/>
              <w:rPr>
                <w:rFonts w:ascii="Times New Roman" w:hAnsi="Times New Roman" w:cs="Times New Roman"/>
                <w:sz w:val="18"/>
                <w:szCs w:val="18"/>
                <w:highlight w:val="none"/>
              </w:rPr>
            </w:pPr>
          </w:p>
        </w:tc>
      </w:tr>
      <w:tr w14:paraId="2D9D7632">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AE52207">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30107</w:t>
            </w:r>
          </w:p>
        </w:tc>
        <w:tc>
          <w:tcPr>
            <w:tcW w:w="828" w:type="pct"/>
            <w:tcBorders>
              <w:top w:val="single" w:color="auto" w:sz="4" w:space="0"/>
              <w:left w:val="single" w:color="auto" w:sz="4" w:space="0"/>
              <w:bottom w:val="single" w:color="auto" w:sz="4" w:space="0"/>
              <w:right w:val="single" w:color="auto" w:sz="4" w:space="0"/>
            </w:tcBorders>
            <w:noWrap/>
            <w:vAlign w:val="center"/>
          </w:tcPr>
          <w:p w14:paraId="5CF3361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绩效工资</w:t>
            </w:r>
          </w:p>
        </w:tc>
        <w:tc>
          <w:tcPr>
            <w:tcW w:w="588" w:type="pct"/>
            <w:tcBorders>
              <w:top w:val="single" w:color="auto" w:sz="4" w:space="0"/>
              <w:left w:val="single" w:color="auto" w:sz="4" w:space="0"/>
              <w:bottom w:val="single" w:color="auto" w:sz="4" w:space="0"/>
              <w:right w:val="single" w:color="auto" w:sz="4" w:space="0"/>
            </w:tcBorders>
            <w:noWrap/>
            <w:vAlign w:val="center"/>
          </w:tcPr>
          <w:p w14:paraId="0E692294">
            <w:pPr>
              <w:jc w:val="right"/>
              <w:rPr>
                <w:rFonts w:hint="eastAsia" w:asciiTheme="minorEastAsia" w:hAnsiTheme="minorEastAsia" w:cstheme="minorEastAsia"/>
                <w:color w:val="000000"/>
                <w:sz w:val="18"/>
                <w:szCs w:val="18"/>
                <w:highlight w:val="none"/>
              </w:rPr>
            </w:pPr>
            <w:r>
              <w:rPr>
                <w:rFonts w:hint="eastAsia" w:ascii="Times New Roman" w:hAnsi="Times New Roman" w:cs="Times New Roman"/>
                <w:sz w:val="18"/>
                <w:szCs w:val="18"/>
                <w:highlight w:val="none"/>
              </w:rPr>
              <w:t>88.25</w:t>
            </w:r>
          </w:p>
        </w:tc>
        <w:tc>
          <w:tcPr>
            <w:tcW w:w="428" w:type="pct"/>
            <w:tcBorders>
              <w:top w:val="single" w:color="auto" w:sz="4" w:space="0"/>
              <w:left w:val="single" w:color="auto" w:sz="4" w:space="0"/>
              <w:bottom w:val="single" w:color="auto" w:sz="4" w:space="0"/>
              <w:right w:val="single" w:color="auto" w:sz="4" w:space="0"/>
            </w:tcBorders>
            <w:noWrap/>
            <w:vAlign w:val="center"/>
          </w:tcPr>
          <w:p w14:paraId="1CF157A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08ACCE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水费</w:t>
            </w:r>
          </w:p>
        </w:tc>
        <w:tc>
          <w:tcPr>
            <w:tcW w:w="381" w:type="pct"/>
            <w:tcBorders>
              <w:top w:val="single" w:color="auto" w:sz="4" w:space="0"/>
              <w:left w:val="single" w:color="auto" w:sz="4" w:space="0"/>
              <w:bottom w:val="single" w:color="auto" w:sz="4" w:space="0"/>
              <w:right w:val="single" w:color="auto" w:sz="4" w:space="0"/>
            </w:tcBorders>
            <w:noWrap/>
            <w:vAlign w:val="center"/>
          </w:tcPr>
          <w:p w14:paraId="30175DF6">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33F05186">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31002</w:t>
            </w:r>
          </w:p>
        </w:tc>
        <w:tc>
          <w:tcPr>
            <w:tcW w:w="856" w:type="pct"/>
            <w:tcBorders>
              <w:top w:val="single" w:color="auto" w:sz="4" w:space="0"/>
              <w:left w:val="single" w:color="auto" w:sz="4" w:space="0"/>
              <w:bottom w:val="single" w:color="auto" w:sz="4" w:space="0"/>
              <w:right w:val="single" w:color="auto" w:sz="4" w:space="0"/>
            </w:tcBorders>
            <w:noWrap/>
            <w:vAlign w:val="center"/>
          </w:tcPr>
          <w:p w14:paraId="6F806FB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办公设备购置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0D358CDA">
            <w:pPr>
              <w:jc w:val="right"/>
              <w:rPr>
                <w:rFonts w:ascii="Times New Roman" w:hAnsi="Times New Roman" w:cs="Times New Roman"/>
                <w:sz w:val="18"/>
                <w:szCs w:val="18"/>
                <w:highlight w:val="none"/>
              </w:rPr>
            </w:pPr>
          </w:p>
        </w:tc>
      </w:tr>
      <w:tr w14:paraId="437501ED">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15C6B1AD">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30108</w:t>
            </w:r>
          </w:p>
        </w:tc>
        <w:tc>
          <w:tcPr>
            <w:tcW w:w="828" w:type="pct"/>
            <w:tcBorders>
              <w:top w:val="single" w:color="auto" w:sz="4" w:space="0"/>
              <w:left w:val="single" w:color="auto" w:sz="4" w:space="0"/>
              <w:bottom w:val="single" w:color="auto" w:sz="4" w:space="0"/>
              <w:right w:val="single" w:color="auto" w:sz="4" w:space="0"/>
            </w:tcBorders>
            <w:noWrap/>
            <w:vAlign w:val="center"/>
          </w:tcPr>
          <w:p w14:paraId="214EBEE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机关事业单位基本养老保险缴费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0A0C09A1">
            <w:pPr>
              <w:jc w:val="right"/>
              <w:rPr>
                <w:rFonts w:ascii="Times New Roman" w:hAnsi="Times New Roman" w:cs="Times New Roman"/>
                <w:sz w:val="18"/>
                <w:szCs w:val="18"/>
                <w:highlight w:val="none"/>
              </w:rPr>
            </w:pPr>
            <w:r>
              <w:rPr>
                <w:rFonts w:hint="eastAsia" w:ascii="Times New Roman" w:hAnsi="Times New Roman" w:cs="Times New Roman"/>
                <w:sz w:val="18"/>
                <w:szCs w:val="18"/>
                <w:highlight w:val="none"/>
              </w:rPr>
              <w:t>52.54</w:t>
            </w:r>
          </w:p>
        </w:tc>
        <w:tc>
          <w:tcPr>
            <w:tcW w:w="428" w:type="pct"/>
            <w:tcBorders>
              <w:top w:val="single" w:color="auto" w:sz="4" w:space="0"/>
              <w:left w:val="single" w:color="auto" w:sz="4" w:space="0"/>
              <w:bottom w:val="single" w:color="auto" w:sz="4" w:space="0"/>
              <w:right w:val="single" w:color="auto" w:sz="4" w:space="0"/>
            </w:tcBorders>
            <w:noWrap/>
            <w:vAlign w:val="center"/>
          </w:tcPr>
          <w:p w14:paraId="6481ADF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4A73F224">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电费</w:t>
            </w:r>
          </w:p>
        </w:tc>
        <w:tc>
          <w:tcPr>
            <w:tcW w:w="381" w:type="pct"/>
            <w:tcBorders>
              <w:top w:val="single" w:color="auto" w:sz="4" w:space="0"/>
              <w:left w:val="single" w:color="auto" w:sz="4" w:space="0"/>
              <w:bottom w:val="single" w:color="auto" w:sz="4" w:space="0"/>
              <w:right w:val="single" w:color="auto" w:sz="4" w:space="0"/>
            </w:tcBorders>
            <w:noWrap/>
            <w:vAlign w:val="center"/>
          </w:tcPr>
          <w:p w14:paraId="4AE7D188">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7B702E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31003</w:t>
            </w:r>
          </w:p>
        </w:tc>
        <w:tc>
          <w:tcPr>
            <w:tcW w:w="856" w:type="pct"/>
            <w:tcBorders>
              <w:top w:val="single" w:color="auto" w:sz="4" w:space="0"/>
              <w:left w:val="single" w:color="auto" w:sz="4" w:space="0"/>
              <w:bottom w:val="single" w:color="auto" w:sz="4" w:space="0"/>
              <w:right w:val="single" w:color="auto" w:sz="4" w:space="0"/>
            </w:tcBorders>
            <w:noWrap/>
            <w:vAlign w:val="center"/>
          </w:tcPr>
          <w:p w14:paraId="6DFACA6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专用设备购置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0812016B">
            <w:pPr>
              <w:jc w:val="right"/>
              <w:rPr>
                <w:rFonts w:hint="eastAsia" w:asciiTheme="minorEastAsia" w:hAnsiTheme="minorEastAsia" w:cstheme="minorEastAsia"/>
                <w:color w:val="000000"/>
                <w:sz w:val="18"/>
                <w:szCs w:val="18"/>
                <w:highlight w:val="none"/>
              </w:rPr>
            </w:pPr>
          </w:p>
        </w:tc>
      </w:tr>
      <w:tr w14:paraId="20696E0C">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7A78151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30109</w:t>
            </w:r>
          </w:p>
        </w:tc>
        <w:tc>
          <w:tcPr>
            <w:tcW w:w="828" w:type="pct"/>
            <w:tcBorders>
              <w:top w:val="single" w:color="auto" w:sz="4" w:space="0"/>
              <w:left w:val="single" w:color="auto" w:sz="4" w:space="0"/>
              <w:bottom w:val="single" w:color="auto" w:sz="4" w:space="0"/>
              <w:right w:val="single" w:color="auto" w:sz="4" w:space="0"/>
            </w:tcBorders>
            <w:noWrap/>
            <w:vAlign w:val="center"/>
          </w:tcPr>
          <w:p w14:paraId="494278F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职业年金缴费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0339483B">
            <w:pPr>
              <w:jc w:val="right"/>
              <w:rPr>
                <w:rFonts w:ascii="Times New Roman" w:hAnsi="Times New Roman" w:cs="Times New Roman"/>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6682F44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7BF14DB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邮电费</w:t>
            </w:r>
          </w:p>
        </w:tc>
        <w:tc>
          <w:tcPr>
            <w:tcW w:w="381" w:type="pct"/>
            <w:tcBorders>
              <w:top w:val="single" w:color="auto" w:sz="4" w:space="0"/>
              <w:left w:val="single" w:color="auto" w:sz="4" w:space="0"/>
              <w:bottom w:val="single" w:color="auto" w:sz="4" w:space="0"/>
              <w:right w:val="single" w:color="auto" w:sz="4" w:space="0"/>
            </w:tcBorders>
            <w:noWrap/>
            <w:vAlign w:val="center"/>
          </w:tcPr>
          <w:p w14:paraId="06D2BE60">
            <w:pPr>
              <w:jc w:val="right"/>
              <w:rPr>
                <w:rFonts w:ascii="Times New Roman" w:hAnsi="Times New Roman" w:cs="Times New Roman"/>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074CFD9E">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31005</w:t>
            </w:r>
          </w:p>
        </w:tc>
        <w:tc>
          <w:tcPr>
            <w:tcW w:w="856" w:type="pct"/>
            <w:tcBorders>
              <w:top w:val="single" w:color="auto" w:sz="4" w:space="0"/>
              <w:left w:val="single" w:color="auto" w:sz="4" w:space="0"/>
              <w:bottom w:val="single" w:color="auto" w:sz="4" w:space="0"/>
              <w:right w:val="single" w:color="auto" w:sz="4" w:space="0"/>
            </w:tcBorders>
            <w:noWrap/>
            <w:vAlign w:val="center"/>
          </w:tcPr>
          <w:p w14:paraId="72EF51E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基础设施建设</w:t>
            </w:r>
          </w:p>
        </w:tc>
        <w:tc>
          <w:tcPr>
            <w:tcW w:w="690" w:type="pct"/>
            <w:tcBorders>
              <w:top w:val="single" w:color="auto" w:sz="4" w:space="0"/>
              <w:left w:val="single" w:color="auto" w:sz="4" w:space="0"/>
              <w:bottom w:val="single" w:color="auto" w:sz="4" w:space="0"/>
              <w:right w:val="single" w:color="auto" w:sz="4" w:space="0"/>
            </w:tcBorders>
            <w:noWrap/>
            <w:vAlign w:val="center"/>
          </w:tcPr>
          <w:p w14:paraId="73227BBA">
            <w:pPr>
              <w:jc w:val="right"/>
              <w:rPr>
                <w:rFonts w:hint="eastAsia" w:asciiTheme="minorEastAsia" w:hAnsiTheme="minorEastAsia" w:cstheme="minorEastAsia"/>
                <w:color w:val="000000"/>
                <w:sz w:val="18"/>
                <w:szCs w:val="18"/>
                <w:highlight w:val="none"/>
              </w:rPr>
            </w:pPr>
          </w:p>
        </w:tc>
      </w:tr>
      <w:tr w14:paraId="4661559D">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AB03C6C">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30110</w:t>
            </w:r>
          </w:p>
        </w:tc>
        <w:tc>
          <w:tcPr>
            <w:tcW w:w="828" w:type="pct"/>
            <w:tcBorders>
              <w:top w:val="single" w:color="auto" w:sz="4" w:space="0"/>
              <w:left w:val="single" w:color="auto" w:sz="4" w:space="0"/>
              <w:bottom w:val="single" w:color="auto" w:sz="4" w:space="0"/>
              <w:right w:val="single" w:color="auto" w:sz="4" w:space="0"/>
            </w:tcBorders>
            <w:noWrap/>
            <w:vAlign w:val="center"/>
          </w:tcPr>
          <w:p w14:paraId="695DB40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职工基本医疗保险缴费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3D841029">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20.83</w:t>
            </w:r>
          </w:p>
        </w:tc>
        <w:tc>
          <w:tcPr>
            <w:tcW w:w="428" w:type="pct"/>
            <w:tcBorders>
              <w:top w:val="single" w:color="auto" w:sz="4" w:space="0"/>
              <w:left w:val="single" w:color="auto" w:sz="4" w:space="0"/>
              <w:bottom w:val="single" w:color="auto" w:sz="4" w:space="0"/>
              <w:right w:val="single" w:color="auto" w:sz="4" w:space="0"/>
            </w:tcBorders>
            <w:noWrap/>
            <w:vAlign w:val="center"/>
          </w:tcPr>
          <w:p w14:paraId="7C58D1C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4C2EFCD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取暖费</w:t>
            </w:r>
          </w:p>
        </w:tc>
        <w:tc>
          <w:tcPr>
            <w:tcW w:w="381" w:type="pct"/>
            <w:tcBorders>
              <w:top w:val="single" w:color="auto" w:sz="4" w:space="0"/>
              <w:left w:val="single" w:color="auto" w:sz="4" w:space="0"/>
              <w:bottom w:val="single" w:color="auto" w:sz="4" w:space="0"/>
              <w:right w:val="single" w:color="auto" w:sz="4" w:space="0"/>
            </w:tcBorders>
            <w:noWrap/>
            <w:vAlign w:val="center"/>
          </w:tcPr>
          <w:p w14:paraId="66058ABC">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38.75</w:t>
            </w:r>
          </w:p>
        </w:tc>
        <w:tc>
          <w:tcPr>
            <w:tcW w:w="350" w:type="pct"/>
            <w:tcBorders>
              <w:top w:val="single" w:color="auto" w:sz="4" w:space="0"/>
              <w:left w:val="single" w:color="auto" w:sz="4" w:space="0"/>
              <w:bottom w:val="single" w:color="auto" w:sz="4" w:space="0"/>
              <w:right w:val="single" w:color="auto" w:sz="4" w:space="0"/>
            </w:tcBorders>
            <w:noWrap/>
            <w:vAlign w:val="center"/>
          </w:tcPr>
          <w:p w14:paraId="19299308">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31006</w:t>
            </w:r>
          </w:p>
        </w:tc>
        <w:tc>
          <w:tcPr>
            <w:tcW w:w="856" w:type="pct"/>
            <w:tcBorders>
              <w:top w:val="single" w:color="auto" w:sz="4" w:space="0"/>
              <w:left w:val="single" w:color="auto" w:sz="4" w:space="0"/>
              <w:bottom w:val="single" w:color="auto" w:sz="4" w:space="0"/>
              <w:right w:val="single" w:color="auto" w:sz="4" w:space="0"/>
            </w:tcBorders>
            <w:noWrap/>
            <w:vAlign w:val="center"/>
          </w:tcPr>
          <w:p w14:paraId="3DB7C6A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大型修缮</w:t>
            </w:r>
          </w:p>
        </w:tc>
        <w:tc>
          <w:tcPr>
            <w:tcW w:w="690" w:type="pct"/>
            <w:tcBorders>
              <w:top w:val="single" w:color="auto" w:sz="4" w:space="0"/>
              <w:left w:val="single" w:color="auto" w:sz="4" w:space="0"/>
              <w:bottom w:val="single" w:color="auto" w:sz="4" w:space="0"/>
              <w:right w:val="single" w:color="auto" w:sz="4" w:space="0"/>
            </w:tcBorders>
            <w:noWrap/>
            <w:vAlign w:val="center"/>
          </w:tcPr>
          <w:p w14:paraId="1ECA10CE">
            <w:pPr>
              <w:jc w:val="right"/>
              <w:rPr>
                <w:rFonts w:ascii="Times New Roman" w:hAnsi="Times New Roman" w:cs="Times New Roman"/>
                <w:color w:val="000000"/>
                <w:sz w:val="18"/>
                <w:szCs w:val="18"/>
                <w:highlight w:val="none"/>
              </w:rPr>
            </w:pPr>
          </w:p>
        </w:tc>
      </w:tr>
      <w:tr w14:paraId="2F521D07">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7D71084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30111</w:t>
            </w:r>
          </w:p>
        </w:tc>
        <w:tc>
          <w:tcPr>
            <w:tcW w:w="828" w:type="pct"/>
            <w:tcBorders>
              <w:top w:val="single" w:color="auto" w:sz="4" w:space="0"/>
              <w:left w:val="single" w:color="auto" w:sz="4" w:space="0"/>
              <w:bottom w:val="single" w:color="auto" w:sz="4" w:space="0"/>
              <w:right w:val="single" w:color="auto" w:sz="4" w:space="0"/>
            </w:tcBorders>
            <w:noWrap/>
            <w:vAlign w:val="center"/>
          </w:tcPr>
          <w:p w14:paraId="1599FCF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公务员医疗补助缴费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11FC3C2C">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16.12</w:t>
            </w:r>
          </w:p>
        </w:tc>
        <w:tc>
          <w:tcPr>
            <w:tcW w:w="428" w:type="pct"/>
            <w:tcBorders>
              <w:top w:val="single" w:color="auto" w:sz="4" w:space="0"/>
              <w:left w:val="single" w:color="auto" w:sz="4" w:space="0"/>
              <w:bottom w:val="single" w:color="auto" w:sz="4" w:space="0"/>
              <w:right w:val="single" w:color="auto" w:sz="4" w:space="0"/>
            </w:tcBorders>
            <w:noWrap/>
            <w:vAlign w:val="center"/>
          </w:tcPr>
          <w:p w14:paraId="3BA434A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30209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35CF4A3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物业管理费</w:t>
            </w:r>
          </w:p>
        </w:tc>
        <w:tc>
          <w:tcPr>
            <w:tcW w:w="381" w:type="pct"/>
            <w:tcBorders>
              <w:top w:val="single" w:color="auto" w:sz="4" w:space="0"/>
              <w:left w:val="single" w:color="auto" w:sz="4" w:space="0"/>
              <w:bottom w:val="single" w:color="auto" w:sz="4" w:space="0"/>
              <w:right w:val="single" w:color="auto" w:sz="4" w:space="0"/>
            </w:tcBorders>
            <w:noWrap/>
            <w:vAlign w:val="center"/>
          </w:tcPr>
          <w:p w14:paraId="5CF6FBB6">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0E7FD98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31007</w:t>
            </w:r>
          </w:p>
        </w:tc>
        <w:tc>
          <w:tcPr>
            <w:tcW w:w="856" w:type="pct"/>
            <w:tcBorders>
              <w:top w:val="single" w:color="auto" w:sz="4" w:space="0"/>
              <w:left w:val="single" w:color="auto" w:sz="4" w:space="0"/>
              <w:bottom w:val="single" w:color="auto" w:sz="4" w:space="0"/>
              <w:right w:val="single" w:color="auto" w:sz="4" w:space="0"/>
            </w:tcBorders>
            <w:noWrap/>
            <w:vAlign w:val="center"/>
          </w:tcPr>
          <w:p w14:paraId="1A87F86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信息网络及软件购置更新</w:t>
            </w:r>
          </w:p>
        </w:tc>
        <w:tc>
          <w:tcPr>
            <w:tcW w:w="690" w:type="pct"/>
            <w:tcBorders>
              <w:top w:val="single" w:color="auto" w:sz="4" w:space="0"/>
              <w:left w:val="single" w:color="auto" w:sz="4" w:space="0"/>
              <w:bottom w:val="single" w:color="auto" w:sz="4" w:space="0"/>
              <w:right w:val="single" w:color="auto" w:sz="4" w:space="0"/>
            </w:tcBorders>
            <w:noWrap/>
            <w:vAlign w:val="center"/>
          </w:tcPr>
          <w:p w14:paraId="1E462CF7">
            <w:pPr>
              <w:jc w:val="right"/>
              <w:rPr>
                <w:rFonts w:ascii="Times New Roman" w:hAnsi="Times New Roman" w:cs="Times New Roman"/>
                <w:color w:val="000000"/>
                <w:sz w:val="18"/>
                <w:szCs w:val="18"/>
                <w:highlight w:val="none"/>
              </w:rPr>
            </w:pPr>
          </w:p>
        </w:tc>
      </w:tr>
      <w:tr w14:paraId="1701ED08">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D382670">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30112</w:t>
            </w:r>
          </w:p>
        </w:tc>
        <w:tc>
          <w:tcPr>
            <w:tcW w:w="828" w:type="pct"/>
            <w:tcBorders>
              <w:top w:val="single" w:color="auto" w:sz="4" w:space="0"/>
              <w:left w:val="single" w:color="auto" w:sz="4" w:space="0"/>
              <w:bottom w:val="single" w:color="auto" w:sz="4" w:space="0"/>
              <w:right w:val="single" w:color="auto" w:sz="4" w:space="0"/>
            </w:tcBorders>
            <w:noWrap/>
            <w:vAlign w:val="center"/>
          </w:tcPr>
          <w:p w14:paraId="5A2E6B9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其他社会保障缴费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2F95AF35">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3.02</w:t>
            </w:r>
          </w:p>
        </w:tc>
        <w:tc>
          <w:tcPr>
            <w:tcW w:w="428" w:type="pct"/>
            <w:tcBorders>
              <w:top w:val="single" w:color="auto" w:sz="4" w:space="0"/>
              <w:left w:val="single" w:color="auto" w:sz="4" w:space="0"/>
              <w:bottom w:val="single" w:color="auto" w:sz="4" w:space="0"/>
              <w:right w:val="single" w:color="auto" w:sz="4" w:space="0"/>
            </w:tcBorders>
            <w:noWrap/>
            <w:vAlign w:val="center"/>
          </w:tcPr>
          <w:p w14:paraId="039C37A6">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630D15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差旅费</w:t>
            </w:r>
          </w:p>
        </w:tc>
        <w:tc>
          <w:tcPr>
            <w:tcW w:w="381" w:type="pct"/>
            <w:tcBorders>
              <w:top w:val="single" w:color="auto" w:sz="4" w:space="0"/>
              <w:left w:val="single" w:color="auto" w:sz="4" w:space="0"/>
              <w:bottom w:val="single" w:color="auto" w:sz="4" w:space="0"/>
              <w:right w:val="single" w:color="auto" w:sz="4" w:space="0"/>
            </w:tcBorders>
            <w:noWrap/>
            <w:vAlign w:val="center"/>
          </w:tcPr>
          <w:p w14:paraId="3CCADF13">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0D7B9B2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31008</w:t>
            </w:r>
          </w:p>
        </w:tc>
        <w:tc>
          <w:tcPr>
            <w:tcW w:w="856" w:type="pct"/>
            <w:tcBorders>
              <w:top w:val="single" w:color="auto" w:sz="4" w:space="0"/>
              <w:left w:val="single" w:color="auto" w:sz="4" w:space="0"/>
              <w:bottom w:val="single" w:color="auto" w:sz="4" w:space="0"/>
              <w:right w:val="single" w:color="auto" w:sz="4" w:space="0"/>
            </w:tcBorders>
            <w:noWrap/>
            <w:vAlign w:val="center"/>
          </w:tcPr>
          <w:p w14:paraId="324E212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物资储备</w:t>
            </w:r>
          </w:p>
        </w:tc>
        <w:tc>
          <w:tcPr>
            <w:tcW w:w="690" w:type="pct"/>
            <w:tcBorders>
              <w:top w:val="single" w:color="auto" w:sz="4" w:space="0"/>
              <w:left w:val="single" w:color="auto" w:sz="4" w:space="0"/>
              <w:bottom w:val="single" w:color="auto" w:sz="4" w:space="0"/>
              <w:right w:val="single" w:color="auto" w:sz="4" w:space="0"/>
            </w:tcBorders>
            <w:noWrap/>
            <w:vAlign w:val="center"/>
          </w:tcPr>
          <w:p w14:paraId="2535D550">
            <w:pPr>
              <w:jc w:val="right"/>
              <w:rPr>
                <w:rFonts w:ascii="Times New Roman" w:hAnsi="Times New Roman" w:cs="Times New Roman"/>
                <w:color w:val="000000"/>
                <w:sz w:val="18"/>
                <w:szCs w:val="18"/>
                <w:highlight w:val="none"/>
              </w:rPr>
            </w:pPr>
          </w:p>
        </w:tc>
      </w:tr>
      <w:tr w14:paraId="74914440">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0243F12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30113</w:t>
            </w:r>
          </w:p>
        </w:tc>
        <w:tc>
          <w:tcPr>
            <w:tcW w:w="828" w:type="pct"/>
            <w:tcBorders>
              <w:top w:val="single" w:color="auto" w:sz="4" w:space="0"/>
              <w:left w:val="single" w:color="auto" w:sz="4" w:space="0"/>
              <w:bottom w:val="single" w:color="auto" w:sz="4" w:space="0"/>
              <w:right w:val="single" w:color="auto" w:sz="4" w:space="0"/>
            </w:tcBorders>
            <w:noWrap/>
            <w:vAlign w:val="center"/>
          </w:tcPr>
          <w:p w14:paraId="77264E0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住房公积金</w:t>
            </w:r>
          </w:p>
        </w:tc>
        <w:tc>
          <w:tcPr>
            <w:tcW w:w="588" w:type="pct"/>
            <w:tcBorders>
              <w:top w:val="single" w:color="auto" w:sz="4" w:space="0"/>
              <w:left w:val="single" w:color="auto" w:sz="4" w:space="0"/>
              <w:bottom w:val="single" w:color="auto" w:sz="4" w:space="0"/>
              <w:right w:val="single" w:color="auto" w:sz="4" w:space="0"/>
            </w:tcBorders>
            <w:noWrap/>
            <w:vAlign w:val="center"/>
          </w:tcPr>
          <w:p w14:paraId="46AE586C">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45.32</w:t>
            </w:r>
          </w:p>
        </w:tc>
        <w:tc>
          <w:tcPr>
            <w:tcW w:w="428" w:type="pct"/>
            <w:tcBorders>
              <w:top w:val="single" w:color="auto" w:sz="4" w:space="0"/>
              <w:left w:val="single" w:color="auto" w:sz="4" w:space="0"/>
              <w:bottom w:val="single" w:color="auto" w:sz="4" w:space="0"/>
              <w:right w:val="single" w:color="auto" w:sz="4" w:space="0"/>
            </w:tcBorders>
            <w:noWrap/>
            <w:vAlign w:val="center"/>
          </w:tcPr>
          <w:p w14:paraId="7911FA8D">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30212</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B47EB5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因公出国（境）费用</w:t>
            </w:r>
          </w:p>
        </w:tc>
        <w:tc>
          <w:tcPr>
            <w:tcW w:w="381" w:type="pct"/>
            <w:tcBorders>
              <w:top w:val="single" w:color="auto" w:sz="4" w:space="0"/>
              <w:left w:val="single" w:color="auto" w:sz="4" w:space="0"/>
              <w:bottom w:val="single" w:color="auto" w:sz="4" w:space="0"/>
              <w:right w:val="single" w:color="auto" w:sz="4" w:space="0"/>
            </w:tcBorders>
            <w:noWrap/>
            <w:vAlign w:val="center"/>
          </w:tcPr>
          <w:p w14:paraId="350567AF">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6C9832E6">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31009</w:t>
            </w:r>
          </w:p>
        </w:tc>
        <w:tc>
          <w:tcPr>
            <w:tcW w:w="856" w:type="pct"/>
            <w:tcBorders>
              <w:top w:val="single" w:color="auto" w:sz="4" w:space="0"/>
              <w:left w:val="single" w:color="auto" w:sz="4" w:space="0"/>
              <w:bottom w:val="single" w:color="auto" w:sz="4" w:space="0"/>
              <w:right w:val="single" w:color="auto" w:sz="4" w:space="0"/>
            </w:tcBorders>
            <w:noWrap/>
            <w:vAlign w:val="center"/>
          </w:tcPr>
          <w:p w14:paraId="217F1A75">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土地补偿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58EC98CC">
            <w:pPr>
              <w:jc w:val="right"/>
              <w:rPr>
                <w:rFonts w:ascii="Times New Roman" w:hAnsi="Times New Roman" w:cs="Times New Roman"/>
                <w:color w:val="000000"/>
                <w:sz w:val="18"/>
                <w:szCs w:val="18"/>
                <w:highlight w:val="none"/>
              </w:rPr>
            </w:pPr>
          </w:p>
        </w:tc>
      </w:tr>
      <w:tr w14:paraId="22D320E5">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7B1B510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30114</w:t>
            </w:r>
          </w:p>
        </w:tc>
        <w:tc>
          <w:tcPr>
            <w:tcW w:w="828" w:type="pct"/>
            <w:tcBorders>
              <w:top w:val="single" w:color="auto" w:sz="4" w:space="0"/>
              <w:left w:val="single" w:color="auto" w:sz="4" w:space="0"/>
              <w:bottom w:val="single" w:color="auto" w:sz="4" w:space="0"/>
              <w:right w:val="single" w:color="auto" w:sz="4" w:space="0"/>
            </w:tcBorders>
            <w:noWrap/>
            <w:vAlign w:val="center"/>
          </w:tcPr>
          <w:p w14:paraId="1E2C1392">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医疗费</w:t>
            </w:r>
          </w:p>
        </w:tc>
        <w:tc>
          <w:tcPr>
            <w:tcW w:w="588" w:type="pct"/>
            <w:tcBorders>
              <w:top w:val="single" w:color="auto" w:sz="4" w:space="0"/>
              <w:left w:val="single" w:color="auto" w:sz="4" w:space="0"/>
              <w:bottom w:val="single" w:color="auto" w:sz="4" w:space="0"/>
              <w:right w:val="single" w:color="auto" w:sz="4" w:space="0"/>
            </w:tcBorders>
            <w:noWrap/>
            <w:vAlign w:val="center"/>
          </w:tcPr>
          <w:p w14:paraId="192DFCB2">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2F137C2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30213</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C184C2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维修（护）费</w:t>
            </w:r>
          </w:p>
        </w:tc>
        <w:tc>
          <w:tcPr>
            <w:tcW w:w="381" w:type="pct"/>
            <w:tcBorders>
              <w:top w:val="single" w:color="auto" w:sz="4" w:space="0"/>
              <w:left w:val="single" w:color="auto" w:sz="4" w:space="0"/>
              <w:bottom w:val="single" w:color="auto" w:sz="4" w:space="0"/>
              <w:right w:val="single" w:color="auto" w:sz="4" w:space="0"/>
            </w:tcBorders>
            <w:noWrap/>
            <w:vAlign w:val="center"/>
          </w:tcPr>
          <w:p w14:paraId="0B8FDC50">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12.50</w:t>
            </w:r>
          </w:p>
        </w:tc>
        <w:tc>
          <w:tcPr>
            <w:tcW w:w="350" w:type="pct"/>
            <w:tcBorders>
              <w:top w:val="single" w:color="auto" w:sz="4" w:space="0"/>
              <w:left w:val="single" w:color="auto" w:sz="4" w:space="0"/>
              <w:bottom w:val="single" w:color="auto" w:sz="4" w:space="0"/>
              <w:right w:val="single" w:color="auto" w:sz="4" w:space="0"/>
            </w:tcBorders>
            <w:noWrap/>
            <w:vAlign w:val="center"/>
          </w:tcPr>
          <w:p w14:paraId="63C05CB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31010</w:t>
            </w:r>
          </w:p>
        </w:tc>
        <w:tc>
          <w:tcPr>
            <w:tcW w:w="856" w:type="pct"/>
            <w:tcBorders>
              <w:top w:val="single" w:color="auto" w:sz="4" w:space="0"/>
              <w:left w:val="single" w:color="auto" w:sz="4" w:space="0"/>
              <w:bottom w:val="single" w:color="auto" w:sz="4" w:space="0"/>
              <w:right w:val="single" w:color="auto" w:sz="4" w:space="0"/>
            </w:tcBorders>
            <w:noWrap/>
            <w:vAlign w:val="center"/>
          </w:tcPr>
          <w:p w14:paraId="55B8C853">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安置补助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626DC92F">
            <w:pPr>
              <w:jc w:val="right"/>
              <w:rPr>
                <w:rFonts w:ascii="Times New Roman" w:hAnsi="Times New Roman" w:cs="Times New Roman"/>
                <w:color w:val="000000"/>
                <w:sz w:val="18"/>
                <w:szCs w:val="18"/>
                <w:highlight w:val="none"/>
              </w:rPr>
            </w:pPr>
          </w:p>
        </w:tc>
      </w:tr>
      <w:tr w14:paraId="58EE6B99">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1DA0854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30199</w:t>
            </w:r>
          </w:p>
        </w:tc>
        <w:tc>
          <w:tcPr>
            <w:tcW w:w="828" w:type="pct"/>
            <w:tcBorders>
              <w:top w:val="single" w:color="auto" w:sz="4" w:space="0"/>
              <w:left w:val="single" w:color="auto" w:sz="4" w:space="0"/>
              <w:bottom w:val="single" w:color="auto" w:sz="4" w:space="0"/>
              <w:right w:val="single" w:color="auto" w:sz="4" w:space="0"/>
            </w:tcBorders>
            <w:noWrap/>
            <w:vAlign w:val="center"/>
          </w:tcPr>
          <w:p w14:paraId="7A1C88B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14:paraId="17535049">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6096B571">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CD87C1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租赁费</w:t>
            </w:r>
          </w:p>
        </w:tc>
        <w:tc>
          <w:tcPr>
            <w:tcW w:w="381" w:type="pct"/>
            <w:tcBorders>
              <w:top w:val="single" w:color="auto" w:sz="4" w:space="0"/>
              <w:left w:val="single" w:color="auto" w:sz="4" w:space="0"/>
              <w:bottom w:val="single" w:color="auto" w:sz="4" w:space="0"/>
              <w:right w:val="single" w:color="auto" w:sz="4" w:space="0"/>
            </w:tcBorders>
            <w:noWrap/>
            <w:vAlign w:val="center"/>
          </w:tcPr>
          <w:p w14:paraId="7F163DF0">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0AFC3A90">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31011</w:t>
            </w:r>
          </w:p>
        </w:tc>
        <w:tc>
          <w:tcPr>
            <w:tcW w:w="856" w:type="pct"/>
            <w:tcBorders>
              <w:top w:val="single" w:color="auto" w:sz="4" w:space="0"/>
              <w:left w:val="single" w:color="auto" w:sz="4" w:space="0"/>
              <w:bottom w:val="single" w:color="auto" w:sz="4" w:space="0"/>
              <w:right w:val="single" w:color="auto" w:sz="4" w:space="0"/>
            </w:tcBorders>
            <w:noWrap/>
            <w:vAlign w:val="center"/>
          </w:tcPr>
          <w:p w14:paraId="31BB9AC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地上附着物和青苗补偿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17EBCD4B">
            <w:pPr>
              <w:jc w:val="right"/>
              <w:rPr>
                <w:rFonts w:ascii="Times New Roman" w:hAnsi="Times New Roman" w:cs="Times New Roman"/>
                <w:color w:val="000000"/>
                <w:sz w:val="18"/>
                <w:szCs w:val="18"/>
                <w:highlight w:val="none"/>
              </w:rPr>
            </w:pPr>
          </w:p>
        </w:tc>
      </w:tr>
      <w:tr w14:paraId="08BE6102">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311239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w:t>
            </w:r>
          </w:p>
        </w:tc>
        <w:tc>
          <w:tcPr>
            <w:tcW w:w="828" w:type="pct"/>
            <w:tcBorders>
              <w:top w:val="single" w:color="auto" w:sz="4" w:space="0"/>
              <w:left w:val="single" w:color="auto" w:sz="4" w:space="0"/>
              <w:bottom w:val="single" w:color="auto" w:sz="4" w:space="0"/>
              <w:right w:val="single" w:color="auto" w:sz="4" w:space="0"/>
            </w:tcBorders>
            <w:noWrap/>
            <w:vAlign w:val="center"/>
          </w:tcPr>
          <w:p w14:paraId="6D55308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0C4C7510">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543.94</w:t>
            </w:r>
          </w:p>
        </w:tc>
        <w:tc>
          <w:tcPr>
            <w:tcW w:w="428" w:type="pct"/>
            <w:tcBorders>
              <w:top w:val="single" w:color="auto" w:sz="4" w:space="0"/>
              <w:left w:val="single" w:color="auto" w:sz="4" w:space="0"/>
              <w:bottom w:val="single" w:color="auto" w:sz="4" w:space="0"/>
              <w:right w:val="single" w:color="auto" w:sz="4" w:space="0"/>
            </w:tcBorders>
            <w:noWrap/>
            <w:vAlign w:val="center"/>
          </w:tcPr>
          <w:p w14:paraId="74328AF8">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49CD11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会议费</w:t>
            </w:r>
          </w:p>
        </w:tc>
        <w:tc>
          <w:tcPr>
            <w:tcW w:w="381" w:type="pct"/>
            <w:tcBorders>
              <w:top w:val="single" w:color="auto" w:sz="4" w:space="0"/>
              <w:left w:val="single" w:color="auto" w:sz="4" w:space="0"/>
              <w:bottom w:val="single" w:color="auto" w:sz="4" w:space="0"/>
              <w:right w:val="single" w:color="auto" w:sz="4" w:space="0"/>
            </w:tcBorders>
            <w:noWrap/>
            <w:vAlign w:val="center"/>
          </w:tcPr>
          <w:p w14:paraId="25933CCF">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3B6F5DE">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31012</w:t>
            </w:r>
          </w:p>
        </w:tc>
        <w:tc>
          <w:tcPr>
            <w:tcW w:w="856" w:type="pct"/>
            <w:tcBorders>
              <w:top w:val="single" w:color="auto" w:sz="4" w:space="0"/>
              <w:left w:val="single" w:color="auto" w:sz="4" w:space="0"/>
              <w:bottom w:val="single" w:color="auto" w:sz="4" w:space="0"/>
              <w:right w:val="single" w:color="auto" w:sz="4" w:space="0"/>
            </w:tcBorders>
            <w:noWrap/>
            <w:vAlign w:val="center"/>
          </w:tcPr>
          <w:p w14:paraId="3AF255B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拆迁补偿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2D3B221A">
            <w:pPr>
              <w:jc w:val="right"/>
              <w:rPr>
                <w:rFonts w:ascii="Times New Roman" w:hAnsi="Times New Roman" w:cs="Times New Roman"/>
                <w:color w:val="000000"/>
                <w:sz w:val="18"/>
                <w:szCs w:val="18"/>
                <w:highlight w:val="none"/>
              </w:rPr>
            </w:pPr>
          </w:p>
        </w:tc>
      </w:tr>
      <w:tr w14:paraId="2BDB39F6">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F7E7E7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30301</w:t>
            </w:r>
          </w:p>
        </w:tc>
        <w:tc>
          <w:tcPr>
            <w:tcW w:w="828" w:type="pct"/>
            <w:tcBorders>
              <w:top w:val="single" w:color="auto" w:sz="4" w:space="0"/>
              <w:left w:val="single" w:color="auto" w:sz="4" w:space="0"/>
              <w:bottom w:val="single" w:color="auto" w:sz="4" w:space="0"/>
              <w:right w:val="single" w:color="auto" w:sz="4" w:space="0"/>
            </w:tcBorders>
            <w:noWrap/>
            <w:vAlign w:val="center"/>
          </w:tcPr>
          <w:p w14:paraId="69A0F69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离休费</w:t>
            </w:r>
          </w:p>
        </w:tc>
        <w:tc>
          <w:tcPr>
            <w:tcW w:w="588" w:type="pct"/>
            <w:tcBorders>
              <w:top w:val="single" w:color="auto" w:sz="4" w:space="0"/>
              <w:left w:val="single" w:color="auto" w:sz="4" w:space="0"/>
              <w:bottom w:val="single" w:color="auto" w:sz="4" w:space="0"/>
              <w:right w:val="single" w:color="auto" w:sz="4" w:space="0"/>
            </w:tcBorders>
            <w:noWrap/>
            <w:vAlign w:val="center"/>
          </w:tcPr>
          <w:p w14:paraId="2FA3158A">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210186C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2F1F471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培训费</w:t>
            </w:r>
          </w:p>
        </w:tc>
        <w:tc>
          <w:tcPr>
            <w:tcW w:w="381" w:type="pct"/>
            <w:tcBorders>
              <w:top w:val="single" w:color="auto" w:sz="4" w:space="0"/>
              <w:left w:val="single" w:color="auto" w:sz="4" w:space="0"/>
              <w:bottom w:val="single" w:color="auto" w:sz="4" w:space="0"/>
              <w:right w:val="single" w:color="auto" w:sz="4" w:space="0"/>
            </w:tcBorders>
            <w:noWrap/>
            <w:vAlign w:val="center"/>
          </w:tcPr>
          <w:p w14:paraId="37079A57">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2.34</w:t>
            </w:r>
          </w:p>
        </w:tc>
        <w:tc>
          <w:tcPr>
            <w:tcW w:w="350" w:type="pct"/>
            <w:tcBorders>
              <w:top w:val="single" w:color="auto" w:sz="4" w:space="0"/>
              <w:left w:val="single" w:color="auto" w:sz="4" w:space="0"/>
              <w:bottom w:val="single" w:color="auto" w:sz="4" w:space="0"/>
              <w:right w:val="single" w:color="auto" w:sz="4" w:space="0"/>
            </w:tcBorders>
            <w:noWrap/>
            <w:vAlign w:val="center"/>
          </w:tcPr>
          <w:p w14:paraId="46E4373A">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31013</w:t>
            </w:r>
          </w:p>
        </w:tc>
        <w:tc>
          <w:tcPr>
            <w:tcW w:w="856" w:type="pct"/>
            <w:tcBorders>
              <w:top w:val="single" w:color="auto" w:sz="4" w:space="0"/>
              <w:left w:val="single" w:color="auto" w:sz="4" w:space="0"/>
              <w:bottom w:val="single" w:color="auto" w:sz="4" w:space="0"/>
              <w:right w:val="single" w:color="auto" w:sz="4" w:space="0"/>
            </w:tcBorders>
            <w:noWrap/>
            <w:vAlign w:val="center"/>
          </w:tcPr>
          <w:p w14:paraId="3BF3212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5812408C">
            <w:pPr>
              <w:jc w:val="right"/>
              <w:rPr>
                <w:rFonts w:ascii="Times New Roman" w:hAnsi="Times New Roman" w:cs="Times New Roman"/>
                <w:color w:val="000000"/>
                <w:sz w:val="18"/>
                <w:szCs w:val="18"/>
                <w:highlight w:val="none"/>
              </w:rPr>
            </w:pPr>
          </w:p>
        </w:tc>
      </w:tr>
      <w:tr w14:paraId="09880376">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2FEBD2E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30302</w:t>
            </w:r>
          </w:p>
        </w:tc>
        <w:tc>
          <w:tcPr>
            <w:tcW w:w="828" w:type="pct"/>
            <w:tcBorders>
              <w:top w:val="single" w:color="auto" w:sz="4" w:space="0"/>
              <w:left w:val="single" w:color="auto" w:sz="4" w:space="0"/>
              <w:bottom w:val="single" w:color="auto" w:sz="4" w:space="0"/>
              <w:right w:val="single" w:color="auto" w:sz="4" w:space="0"/>
            </w:tcBorders>
            <w:noWrap/>
            <w:vAlign w:val="center"/>
          </w:tcPr>
          <w:p w14:paraId="3DFBAE5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退休费</w:t>
            </w:r>
          </w:p>
        </w:tc>
        <w:tc>
          <w:tcPr>
            <w:tcW w:w="588" w:type="pct"/>
            <w:tcBorders>
              <w:top w:val="single" w:color="auto" w:sz="4" w:space="0"/>
              <w:left w:val="single" w:color="auto" w:sz="4" w:space="0"/>
              <w:bottom w:val="single" w:color="auto" w:sz="4" w:space="0"/>
              <w:right w:val="single" w:color="auto" w:sz="4" w:space="0"/>
            </w:tcBorders>
            <w:noWrap/>
            <w:vAlign w:val="center"/>
          </w:tcPr>
          <w:p w14:paraId="49109AB6">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521.41</w:t>
            </w:r>
          </w:p>
        </w:tc>
        <w:tc>
          <w:tcPr>
            <w:tcW w:w="428" w:type="pct"/>
            <w:tcBorders>
              <w:top w:val="single" w:color="auto" w:sz="4" w:space="0"/>
              <w:left w:val="single" w:color="auto" w:sz="4" w:space="0"/>
              <w:bottom w:val="single" w:color="auto" w:sz="4" w:space="0"/>
              <w:right w:val="single" w:color="auto" w:sz="4" w:space="0"/>
            </w:tcBorders>
            <w:noWrap/>
            <w:vAlign w:val="center"/>
          </w:tcPr>
          <w:p w14:paraId="13B03DB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2576522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公务接待费</w:t>
            </w:r>
          </w:p>
        </w:tc>
        <w:tc>
          <w:tcPr>
            <w:tcW w:w="381" w:type="pct"/>
            <w:tcBorders>
              <w:top w:val="single" w:color="auto" w:sz="4" w:space="0"/>
              <w:left w:val="single" w:color="auto" w:sz="4" w:space="0"/>
              <w:bottom w:val="single" w:color="auto" w:sz="4" w:space="0"/>
              <w:right w:val="single" w:color="auto" w:sz="4" w:space="0"/>
            </w:tcBorders>
            <w:noWrap/>
            <w:vAlign w:val="center"/>
          </w:tcPr>
          <w:p w14:paraId="6A98B5EE">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424DF8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31019</w:t>
            </w:r>
          </w:p>
        </w:tc>
        <w:tc>
          <w:tcPr>
            <w:tcW w:w="856" w:type="pct"/>
            <w:tcBorders>
              <w:top w:val="single" w:color="auto" w:sz="4" w:space="0"/>
              <w:left w:val="single" w:color="auto" w:sz="4" w:space="0"/>
              <w:bottom w:val="single" w:color="auto" w:sz="4" w:space="0"/>
              <w:right w:val="single" w:color="auto" w:sz="4" w:space="0"/>
            </w:tcBorders>
            <w:noWrap/>
            <w:vAlign w:val="center"/>
          </w:tcPr>
          <w:p w14:paraId="7B89A7A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其他交通工具购置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7261A4BA">
            <w:pPr>
              <w:jc w:val="right"/>
              <w:rPr>
                <w:rFonts w:ascii="Times New Roman" w:hAnsi="Times New Roman" w:cs="Times New Roman"/>
                <w:color w:val="000000"/>
                <w:sz w:val="18"/>
                <w:szCs w:val="18"/>
                <w:highlight w:val="none"/>
              </w:rPr>
            </w:pPr>
          </w:p>
        </w:tc>
      </w:tr>
      <w:tr w14:paraId="66B3B315">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3966A64D">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30303</w:t>
            </w:r>
          </w:p>
        </w:tc>
        <w:tc>
          <w:tcPr>
            <w:tcW w:w="828" w:type="pct"/>
            <w:tcBorders>
              <w:top w:val="single" w:color="auto" w:sz="4" w:space="0"/>
              <w:left w:val="single" w:color="auto" w:sz="4" w:space="0"/>
              <w:bottom w:val="single" w:color="auto" w:sz="4" w:space="0"/>
              <w:right w:val="single" w:color="auto" w:sz="4" w:space="0"/>
            </w:tcBorders>
            <w:noWrap/>
            <w:vAlign w:val="center"/>
          </w:tcPr>
          <w:p w14:paraId="6CFBA87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退职（役）费</w:t>
            </w:r>
          </w:p>
        </w:tc>
        <w:tc>
          <w:tcPr>
            <w:tcW w:w="588" w:type="pct"/>
            <w:tcBorders>
              <w:top w:val="single" w:color="auto" w:sz="4" w:space="0"/>
              <w:left w:val="single" w:color="auto" w:sz="4" w:space="0"/>
              <w:bottom w:val="single" w:color="auto" w:sz="4" w:space="0"/>
              <w:right w:val="single" w:color="auto" w:sz="4" w:space="0"/>
            </w:tcBorders>
            <w:noWrap/>
            <w:vAlign w:val="center"/>
          </w:tcPr>
          <w:p w14:paraId="21AD8E0B">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1.45</w:t>
            </w:r>
          </w:p>
        </w:tc>
        <w:tc>
          <w:tcPr>
            <w:tcW w:w="428" w:type="pct"/>
            <w:tcBorders>
              <w:top w:val="single" w:color="auto" w:sz="4" w:space="0"/>
              <w:left w:val="single" w:color="auto" w:sz="4" w:space="0"/>
              <w:bottom w:val="single" w:color="auto" w:sz="4" w:space="0"/>
              <w:right w:val="single" w:color="auto" w:sz="4" w:space="0"/>
            </w:tcBorders>
            <w:noWrap/>
            <w:vAlign w:val="center"/>
          </w:tcPr>
          <w:p w14:paraId="1BCD413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30218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5C3AA54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专用材料费</w:t>
            </w:r>
          </w:p>
        </w:tc>
        <w:tc>
          <w:tcPr>
            <w:tcW w:w="381" w:type="pct"/>
            <w:tcBorders>
              <w:top w:val="single" w:color="auto" w:sz="4" w:space="0"/>
              <w:left w:val="single" w:color="auto" w:sz="4" w:space="0"/>
              <w:bottom w:val="single" w:color="auto" w:sz="4" w:space="0"/>
              <w:right w:val="single" w:color="auto" w:sz="4" w:space="0"/>
            </w:tcBorders>
            <w:noWrap/>
            <w:vAlign w:val="center"/>
          </w:tcPr>
          <w:p w14:paraId="7285C7DA">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73216BF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31021</w:t>
            </w:r>
          </w:p>
        </w:tc>
        <w:tc>
          <w:tcPr>
            <w:tcW w:w="856" w:type="pct"/>
            <w:tcBorders>
              <w:top w:val="single" w:color="auto" w:sz="4" w:space="0"/>
              <w:left w:val="single" w:color="auto" w:sz="4" w:space="0"/>
              <w:bottom w:val="single" w:color="auto" w:sz="4" w:space="0"/>
              <w:right w:val="single" w:color="auto" w:sz="4" w:space="0"/>
            </w:tcBorders>
            <w:noWrap/>
            <w:vAlign w:val="center"/>
          </w:tcPr>
          <w:p w14:paraId="0A53A44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文物和陈列品购置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44CA28C9">
            <w:pPr>
              <w:jc w:val="right"/>
              <w:rPr>
                <w:rFonts w:ascii="Times New Roman" w:hAnsi="Times New Roman" w:cs="Times New Roman"/>
                <w:color w:val="000000"/>
                <w:sz w:val="18"/>
                <w:szCs w:val="18"/>
                <w:highlight w:val="none"/>
              </w:rPr>
            </w:pPr>
          </w:p>
        </w:tc>
      </w:tr>
      <w:tr w14:paraId="4BDC36C1">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6C894B4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30304</w:t>
            </w:r>
          </w:p>
        </w:tc>
        <w:tc>
          <w:tcPr>
            <w:tcW w:w="828" w:type="pct"/>
            <w:tcBorders>
              <w:top w:val="single" w:color="auto" w:sz="4" w:space="0"/>
              <w:left w:val="single" w:color="auto" w:sz="4" w:space="0"/>
              <w:bottom w:val="single" w:color="auto" w:sz="4" w:space="0"/>
              <w:right w:val="single" w:color="auto" w:sz="4" w:space="0"/>
            </w:tcBorders>
            <w:noWrap/>
            <w:vAlign w:val="center"/>
          </w:tcPr>
          <w:p w14:paraId="5919AD96">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抚恤金</w:t>
            </w:r>
          </w:p>
        </w:tc>
        <w:tc>
          <w:tcPr>
            <w:tcW w:w="588" w:type="pct"/>
            <w:tcBorders>
              <w:top w:val="single" w:color="auto" w:sz="4" w:space="0"/>
              <w:left w:val="single" w:color="auto" w:sz="4" w:space="0"/>
              <w:bottom w:val="single" w:color="auto" w:sz="4" w:space="0"/>
              <w:right w:val="single" w:color="auto" w:sz="4" w:space="0"/>
            </w:tcBorders>
            <w:noWrap/>
            <w:vAlign w:val="center"/>
          </w:tcPr>
          <w:p w14:paraId="20AE78AB">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17.25</w:t>
            </w:r>
          </w:p>
        </w:tc>
        <w:tc>
          <w:tcPr>
            <w:tcW w:w="428" w:type="pct"/>
            <w:tcBorders>
              <w:top w:val="single" w:color="auto" w:sz="4" w:space="0"/>
              <w:left w:val="single" w:color="auto" w:sz="4" w:space="0"/>
              <w:bottom w:val="single" w:color="auto" w:sz="4" w:space="0"/>
              <w:right w:val="single" w:color="auto" w:sz="4" w:space="0"/>
            </w:tcBorders>
            <w:noWrap/>
            <w:vAlign w:val="center"/>
          </w:tcPr>
          <w:p w14:paraId="586F17A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30224</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3AFB66E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被装购置费</w:t>
            </w:r>
          </w:p>
        </w:tc>
        <w:tc>
          <w:tcPr>
            <w:tcW w:w="381" w:type="pct"/>
            <w:tcBorders>
              <w:top w:val="single" w:color="auto" w:sz="4" w:space="0"/>
              <w:left w:val="single" w:color="auto" w:sz="4" w:space="0"/>
              <w:bottom w:val="single" w:color="auto" w:sz="4" w:space="0"/>
              <w:right w:val="single" w:color="auto" w:sz="4" w:space="0"/>
            </w:tcBorders>
            <w:noWrap/>
            <w:vAlign w:val="center"/>
          </w:tcPr>
          <w:p w14:paraId="1F0BAFBC">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7E361048">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31022</w:t>
            </w:r>
          </w:p>
        </w:tc>
        <w:tc>
          <w:tcPr>
            <w:tcW w:w="856" w:type="pct"/>
            <w:tcBorders>
              <w:top w:val="single" w:color="auto" w:sz="4" w:space="0"/>
              <w:left w:val="single" w:color="auto" w:sz="4" w:space="0"/>
              <w:bottom w:val="single" w:color="auto" w:sz="4" w:space="0"/>
              <w:right w:val="single" w:color="auto" w:sz="4" w:space="0"/>
            </w:tcBorders>
            <w:noWrap/>
            <w:vAlign w:val="center"/>
          </w:tcPr>
          <w:p w14:paraId="02BDB33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无形资产购置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33409063">
            <w:pPr>
              <w:jc w:val="right"/>
              <w:rPr>
                <w:rFonts w:ascii="Times New Roman" w:hAnsi="Times New Roman" w:cs="Times New Roman"/>
                <w:color w:val="000000"/>
                <w:sz w:val="18"/>
                <w:szCs w:val="18"/>
                <w:highlight w:val="none"/>
              </w:rPr>
            </w:pPr>
          </w:p>
        </w:tc>
      </w:tr>
      <w:tr w14:paraId="5B4C4E24">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6C2AC5F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30305</w:t>
            </w:r>
          </w:p>
        </w:tc>
        <w:tc>
          <w:tcPr>
            <w:tcW w:w="828" w:type="pct"/>
            <w:tcBorders>
              <w:top w:val="single" w:color="auto" w:sz="4" w:space="0"/>
              <w:left w:val="single" w:color="auto" w:sz="4" w:space="0"/>
              <w:bottom w:val="single" w:color="auto" w:sz="4" w:space="0"/>
              <w:right w:val="single" w:color="auto" w:sz="4" w:space="0"/>
            </w:tcBorders>
            <w:noWrap/>
            <w:vAlign w:val="center"/>
          </w:tcPr>
          <w:p w14:paraId="0227366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生活补助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4E30E90A">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3.78</w:t>
            </w:r>
          </w:p>
        </w:tc>
        <w:tc>
          <w:tcPr>
            <w:tcW w:w="428" w:type="pct"/>
            <w:tcBorders>
              <w:top w:val="single" w:color="auto" w:sz="4" w:space="0"/>
              <w:left w:val="single" w:color="auto" w:sz="4" w:space="0"/>
              <w:bottom w:val="single" w:color="auto" w:sz="4" w:space="0"/>
              <w:right w:val="single" w:color="auto" w:sz="4" w:space="0"/>
            </w:tcBorders>
            <w:noWrap/>
            <w:vAlign w:val="center"/>
          </w:tcPr>
          <w:p w14:paraId="5395988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30225</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FFFE89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专用燃料费</w:t>
            </w:r>
          </w:p>
        </w:tc>
        <w:tc>
          <w:tcPr>
            <w:tcW w:w="381" w:type="pct"/>
            <w:tcBorders>
              <w:top w:val="single" w:color="auto" w:sz="4" w:space="0"/>
              <w:left w:val="single" w:color="auto" w:sz="4" w:space="0"/>
              <w:bottom w:val="single" w:color="auto" w:sz="4" w:space="0"/>
              <w:right w:val="single" w:color="auto" w:sz="4" w:space="0"/>
            </w:tcBorders>
            <w:noWrap/>
            <w:vAlign w:val="center"/>
          </w:tcPr>
          <w:p w14:paraId="12969F51">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37D8795">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31099</w:t>
            </w:r>
          </w:p>
        </w:tc>
        <w:tc>
          <w:tcPr>
            <w:tcW w:w="856" w:type="pct"/>
            <w:tcBorders>
              <w:top w:val="single" w:color="auto" w:sz="4" w:space="0"/>
              <w:left w:val="single" w:color="auto" w:sz="4" w:space="0"/>
              <w:bottom w:val="single" w:color="auto" w:sz="4" w:space="0"/>
              <w:right w:val="single" w:color="auto" w:sz="4" w:space="0"/>
            </w:tcBorders>
            <w:noWrap/>
            <w:vAlign w:val="center"/>
          </w:tcPr>
          <w:p w14:paraId="5E942CE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62E7BB33">
            <w:pPr>
              <w:jc w:val="right"/>
              <w:rPr>
                <w:rFonts w:ascii="Times New Roman" w:hAnsi="Times New Roman" w:cs="Times New Roman"/>
                <w:color w:val="000000"/>
                <w:sz w:val="18"/>
                <w:szCs w:val="18"/>
                <w:highlight w:val="none"/>
              </w:rPr>
            </w:pPr>
          </w:p>
        </w:tc>
      </w:tr>
      <w:tr w14:paraId="37C51D07">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15FD9B5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30306</w:t>
            </w:r>
          </w:p>
        </w:tc>
        <w:tc>
          <w:tcPr>
            <w:tcW w:w="828" w:type="pct"/>
            <w:tcBorders>
              <w:top w:val="single" w:color="auto" w:sz="4" w:space="0"/>
              <w:left w:val="single" w:color="auto" w:sz="4" w:space="0"/>
              <w:bottom w:val="single" w:color="auto" w:sz="4" w:space="0"/>
              <w:right w:val="single" w:color="auto" w:sz="4" w:space="0"/>
            </w:tcBorders>
            <w:noWrap/>
            <w:vAlign w:val="center"/>
          </w:tcPr>
          <w:p w14:paraId="6BBA80F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救济费</w:t>
            </w:r>
          </w:p>
        </w:tc>
        <w:tc>
          <w:tcPr>
            <w:tcW w:w="588" w:type="pct"/>
            <w:tcBorders>
              <w:top w:val="single" w:color="auto" w:sz="4" w:space="0"/>
              <w:left w:val="single" w:color="auto" w:sz="4" w:space="0"/>
              <w:bottom w:val="single" w:color="auto" w:sz="4" w:space="0"/>
              <w:right w:val="single" w:color="auto" w:sz="4" w:space="0"/>
            </w:tcBorders>
            <w:noWrap/>
            <w:vAlign w:val="center"/>
          </w:tcPr>
          <w:p w14:paraId="0A865463">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5D1B71C0">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30226</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5524AD1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劳务费</w:t>
            </w:r>
          </w:p>
        </w:tc>
        <w:tc>
          <w:tcPr>
            <w:tcW w:w="381" w:type="pct"/>
            <w:tcBorders>
              <w:top w:val="single" w:color="auto" w:sz="4" w:space="0"/>
              <w:left w:val="single" w:color="auto" w:sz="4" w:space="0"/>
              <w:bottom w:val="single" w:color="auto" w:sz="4" w:space="0"/>
              <w:right w:val="single" w:color="auto" w:sz="4" w:space="0"/>
            </w:tcBorders>
            <w:noWrap/>
            <w:vAlign w:val="center"/>
          </w:tcPr>
          <w:p w14:paraId="56C99DCA">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40E5227A">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w:t>
            </w:r>
          </w:p>
        </w:tc>
        <w:tc>
          <w:tcPr>
            <w:tcW w:w="856" w:type="pct"/>
            <w:tcBorders>
              <w:top w:val="single" w:color="auto" w:sz="4" w:space="0"/>
              <w:left w:val="single" w:color="auto" w:sz="4" w:space="0"/>
              <w:bottom w:val="single" w:color="auto" w:sz="4" w:space="0"/>
              <w:right w:val="single" w:color="auto" w:sz="4" w:space="0"/>
            </w:tcBorders>
            <w:noWrap/>
            <w:vAlign w:val="center"/>
          </w:tcPr>
          <w:p w14:paraId="218CA04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7D1D9D62">
            <w:pPr>
              <w:jc w:val="right"/>
              <w:rPr>
                <w:rFonts w:ascii="Times New Roman" w:hAnsi="Times New Roman" w:cs="Times New Roman"/>
                <w:color w:val="000000"/>
                <w:sz w:val="18"/>
                <w:szCs w:val="18"/>
                <w:highlight w:val="none"/>
              </w:rPr>
            </w:pPr>
          </w:p>
        </w:tc>
      </w:tr>
      <w:tr w14:paraId="0BAF86DF">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5CE68EC6">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30307</w:t>
            </w:r>
          </w:p>
        </w:tc>
        <w:tc>
          <w:tcPr>
            <w:tcW w:w="828" w:type="pct"/>
            <w:tcBorders>
              <w:top w:val="single" w:color="auto" w:sz="4" w:space="0"/>
              <w:left w:val="single" w:color="auto" w:sz="4" w:space="0"/>
              <w:bottom w:val="single" w:color="auto" w:sz="4" w:space="0"/>
              <w:right w:val="single" w:color="auto" w:sz="4" w:space="0"/>
            </w:tcBorders>
            <w:noWrap/>
            <w:vAlign w:val="center"/>
          </w:tcPr>
          <w:p w14:paraId="4473B24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医疗费补助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29CA0D1C">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3CEB7547">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30227</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51DADC3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委托业务费</w:t>
            </w:r>
          </w:p>
        </w:tc>
        <w:tc>
          <w:tcPr>
            <w:tcW w:w="381" w:type="pct"/>
            <w:tcBorders>
              <w:top w:val="single" w:color="auto" w:sz="4" w:space="0"/>
              <w:left w:val="single" w:color="auto" w:sz="4" w:space="0"/>
              <w:bottom w:val="single" w:color="auto" w:sz="4" w:space="0"/>
              <w:right w:val="single" w:color="auto" w:sz="4" w:space="0"/>
            </w:tcBorders>
            <w:noWrap/>
            <w:vAlign w:val="center"/>
          </w:tcPr>
          <w:p w14:paraId="2C9C581B">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71852666">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31201</w:t>
            </w:r>
          </w:p>
        </w:tc>
        <w:tc>
          <w:tcPr>
            <w:tcW w:w="856" w:type="pct"/>
            <w:tcBorders>
              <w:top w:val="single" w:color="auto" w:sz="4" w:space="0"/>
              <w:left w:val="single" w:color="auto" w:sz="4" w:space="0"/>
              <w:bottom w:val="single" w:color="auto" w:sz="4" w:space="0"/>
              <w:right w:val="single" w:color="auto" w:sz="4" w:space="0"/>
            </w:tcBorders>
            <w:noWrap/>
            <w:vAlign w:val="center"/>
          </w:tcPr>
          <w:p w14:paraId="31059624">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资本金注入</w:t>
            </w:r>
          </w:p>
        </w:tc>
        <w:tc>
          <w:tcPr>
            <w:tcW w:w="690" w:type="pct"/>
            <w:tcBorders>
              <w:top w:val="single" w:color="auto" w:sz="4" w:space="0"/>
              <w:left w:val="single" w:color="auto" w:sz="4" w:space="0"/>
              <w:bottom w:val="single" w:color="auto" w:sz="4" w:space="0"/>
              <w:right w:val="single" w:color="auto" w:sz="4" w:space="0"/>
            </w:tcBorders>
            <w:noWrap/>
            <w:vAlign w:val="center"/>
          </w:tcPr>
          <w:p w14:paraId="7B19C9BC">
            <w:pPr>
              <w:jc w:val="right"/>
              <w:rPr>
                <w:rFonts w:ascii="Times New Roman" w:hAnsi="Times New Roman" w:cs="Times New Roman"/>
                <w:color w:val="000000"/>
                <w:sz w:val="18"/>
                <w:szCs w:val="18"/>
                <w:highlight w:val="none"/>
              </w:rPr>
            </w:pPr>
          </w:p>
        </w:tc>
      </w:tr>
      <w:tr w14:paraId="7DAD99DB">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290C9AA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30308</w:t>
            </w:r>
          </w:p>
        </w:tc>
        <w:tc>
          <w:tcPr>
            <w:tcW w:w="828" w:type="pct"/>
            <w:tcBorders>
              <w:top w:val="single" w:color="auto" w:sz="4" w:space="0"/>
              <w:left w:val="single" w:color="auto" w:sz="4" w:space="0"/>
              <w:bottom w:val="single" w:color="auto" w:sz="4" w:space="0"/>
              <w:right w:val="single" w:color="auto" w:sz="4" w:space="0"/>
            </w:tcBorders>
            <w:noWrap/>
            <w:vAlign w:val="center"/>
          </w:tcPr>
          <w:p w14:paraId="2736586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助学金</w:t>
            </w:r>
          </w:p>
        </w:tc>
        <w:tc>
          <w:tcPr>
            <w:tcW w:w="588" w:type="pct"/>
            <w:tcBorders>
              <w:top w:val="single" w:color="auto" w:sz="4" w:space="0"/>
              <w:left w:val="single" w:color="auto" w:sz="4" w:space="0"/>
              <w:bottom w:val="single" w:color="auto" w:sz="4" w:space="0"/>
              <w:right w:val="single" w:color="auto" w:sz="4" w:space="0"/>
            </w:tcBorders>
            <w:noWrap/>
            <w:vAlign w:val="center"/>
          </w:tcPr>
          <w:p w14:paraId="330B30EE">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353E165E">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30228</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773CCA4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工会经费</w:t>
            </w:r>
          </w:p>
        </w:tc>
        <w:tc>
          <w:tcPr>
            <w:tcW w:w="381" w:type="pct"/>
            <w:tcBorders>
              <w:top w:val="single" w:color="auto" w:sz="4" w:space="0"/>
              <w:left w:val="single" w:color="auto" w:sz="4" w:space="0"/>
              <w:bottom w:val="single" w:color="auto" w:sz="4" w:space="0"/>
              <w:right w:val="single" w:color="auto" w:sz="4" w:space="0"/>
            </w:tcBorders>
            <w:noWrap/>
            <w:vAlign w:val="center"/>
          </w:tcPr>
          <w:p w14:paraId="6C6AD93B">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5.29</w:t>
            </w:r>
          </w:p>
        </w:tc>
        <w:tc>
          <w:tcPr>
            <w:tcW w:w="350" w:type="pct"/>
            <w:tcBorders>
              <w:top w:val="single" w:color="auto" w:sz="4" w:space="0"/>
              <w:left w:val="single" w:color="auto" w:sz="4" w:space="0"/>
              <w:bottom w:val="single" w:color="auto" w:sz="4" w:space="0"/>
              <w:right w:val="single" w:color="auto" w:sz="4" w:space="0"/>
            </w:tcBorders>
            <w:noWrap/>
            <w:vAlign w:val="center"/>
          </w:tcPr>
          <w:p w14:paraId="2CE729E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31203</w:t>
            </w:r>
          </w:p>
        </w:tc>
        <w:tc>
          <w:tcPr>
            <w:tcW w:w="856" w:type="pct"/>
            <w:tcBorders>
              <w:top w:val="single" w:color="auto" w:sz="4" w:space="0"/>
              <w:left w:val="single" w:color="auto" w:sz="4" w:space="0"/>
              <w:bottom w:val="single" w:color="auto" w:sz="4" w:space="0"/>
              <w:right w:val="single" w:color="auto" w:sz="4" w:space="0"/>
            </w:tcBorders>
            <w:noWrap/>
            <w:vAlign w:val="center"/>
          </w:tcPr>
          <w:p w14:paraId="6D30EA0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政府投资基金股权投资</w:t>
            </w:r>
          </w:p>
        </w:tc>
        <w:tc>
          <w:tcPr>
            <w:tcW w:w="690" w:type="pct"/>
            <w:tcBorders>
              <w:top w:val="single" w:color="auto" w:sz="4" w:space="0"/>
              <w:left w:val="single" w:color="auto" w:sz="4" w:space="0"/>
              <w:bottom w:val="single" w:color="auto" w:sz="4" w:space="0"/>
              <w:right w:val="single" w:color="auto" w:sz="4" w:space="0"/>
            </w:tcBorders>
            <w:noWrap/>
            <w:vAlign w:val="center"/>
          </w:tcPr>
          <w:p w14:paraId="7628208D">
            <w:pPr>
              <w:jc w:val="right"/>
              <w:rPr>
                <w:rFonts w:ascii="Times New Roman" w:hAnsi="Times New Roman" w:cs="Times New Roman"/>
                <w:color w:val="000000"/>
                <w:sz w:val="18"/>
                <w:szCs w:val="18"/>
                <w:highlight w:val="none"/>
              </w:rPr>
            </w:pPr>
          </w:p>
        </w:tc>
      </w:tr>
      <w:tr w14:paraId="35CCA27B">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2A80F91">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30309</w:t>
            </w:r>
          </w:p>
        </w:tc>
        <w:tc>
          <w:tcPr>
            <w:tcW w:w="828" w:type="pct"/>
            <w:tcBorders>
              <w:top w:val="single" w:color="auto" w:sz="4" w:space="0"/>
              <w:left w:val="single" w:color="auto" w:sz="4" w:space="0"/>
              <w:bottom w:val="single" w:color="auto" w:sz="4" w:space="0"/>
              <w:right w:val="single" w:color="auto" w:sz="4" w:space="0"/>
            </w:tcBorders>
            <w:noWrap/>
            <w:vAlign w:val="center"/>
          </w:tcPr>
          <w:p w14:paraId="5FDAA13E">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奖励金</w:t>
            </w:r>
          </w:p>
        </w:tc>
        <w:tc>
          <w:tcPr>
            <w:tcW w:w="588" w:type="pct"/>
            <w:tcBorders>
              <w:top w:val="single" w:color="auto" w:sz="4" w:space="0"/>
              <w:left w:val="single" w:color="auto" w:sz="4" w:space="0"/>
              <w:bottom w:val="single" w:color="auto" w:sz="4" w:space="0"/>
              <w:right w:val="single" w:color="auto" w:sz="4" w:space="0"/>
            </w:tcBorders>
            <w:noWrap/>
            <w:vAlign w:val="center"/>
          </w:tcPr>
          <w:p w14:paraId="2468E1E9">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0.05</w:t>
            </w:r>
          </w:p>
        </w:tc>
        <w:tc>
          <w:tcPr>
            <w:tcW w:w="428" w:type="pct"/>
            <w:tcBorders>
              <w:top w:val="single" w:color="auto" w:sz="4" w:space="0"/>
              <w:left w:val="single" w:color="auto" w:sz="4" w:space="0"/>
              <w:bottom w:val="single" w:color="auto" w:sz="4" w:space="0"/>
              <w:right w:val="single" w:color="auto" w:sz="4" w:space="0"/>
            </w:tcBorders>
            <w:noWrap/>
            <w:vAlign w:val="center"/>
          </w:tcPr>
          <w:p w14:paraId="4625D3B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30229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1B2BFB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福利费</w:t>
            </w:r>
          </w:p>
        </w:tc>
        <w:tc>
          <w:tcPr>
            <w:tcW w:w="381" w:type="pct"/>
            <w:tcBorders>
              <w:top w:val="single" w:color="auto" w:sz="4" w:space="0"/>
              <w:left w:val="single" w:color="auto" w:sz="4" w:space="0"/>
              <w:bottom w:val="single" w:color="auto" w:sz="4" w:space="0"/>
              <w:right w:val="single" w:color="auto" w:sz="4" w:space="0"/>
            </w:tcBorders>
            <w:noWrap/>
            <w:vAlign w:val="center"/>
          </w:tcPr>
          <w:p w14:paraId="54084E58">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4.17</w:t>
            </w:r>
          </w:p>
        </w:tc>
        <w:tc>
          <w:tcPr>
            <w:tcW w:w="350" w:type="pct"/>
            <w:tcBorders>
              <w:top w:val="single" w:color="auto" w:sz="4" w:space="0"/>
              <w:left w:val="single" w:color="auto" w:sz="4" w:space="0"/>
              <w:bottom w:val="single" w:color="auto" w:sz="4" w:space="0"/>
              <w:right w:val="single" w:color="auto" w:sz="4" w:space="0"/>
            </w:tcBorders>
            <w:noWrap/>
            <w:vAlign w:val="center"/>
          </w:tcPr>
          <w:p w14:paraId="1C62F3A7">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31204</w:t>
            </w:r>
          </w:p>
        </w:tc>
        <w:tc>
          <w:tcPr>
            <w:tcW w:w="856" w:type="pct"/>
            <w:tcBorders>
              <w:top w:val="single" w:color="auto" w:sz="4" w:space="0"/>
              <w:left w:val="single" w:color="auto" w:sz="4" w:space="0"/>
              <w:bottom w:val="single" w:color="auto" w:sz="4" w:space="0"/>
              <w:right w:val="single" w:color="auto" w:sz="4" w:space="0"/>
            </w:tcBorders>
            <w:noWrap/>
            <w:vAlign w:val="center"/>
          </w:tcPr>
          <w:p w14:paraId="4C9ABBC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费用补贴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1E9D252D">
            <w:pPr>
              <w:jc w:val="right"/>
              <w:rPr>
                <w:rFonts w:ascii="Times New Roman" w:hAnsi="Times New Roman" w:cs="Times New Roman"/>
                <w:color w:val="000000"/>
                <w:sz w:val="18"/>
                <w:szCs w:val="18"/>
                <w:highlight w:val="none"/>
              </w:rPr>
            </w:pPr>
          </w:p>
        </w:tc>
      </w:tr>
      <w:tr w14:paraId="73581821">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5DAC6C8A">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30310</w:t>
            </w:r>
          </w:p>
        </w:tc>
        <w:tc>
          <w:tcPr>
            <w:tcW w:w="828" w:type="pct"/>
            <w:tcBorders>
              <w:top w:val="single" w:color="auto" w:sz="4" w:space="0"/>
              <w:left w:val="single" w:color="auto" w:sz="4" w:space="0"/>
              <w:bottom w:val="single" w:color="auto" w:sz="4" w:space="0"/>
              <w:right w:val="single" w:color="auto" w:sz="4" w:space="0"/>
            </w:tcBorders>
            <w:noWrap/>
            <w:vAlign w:val="center"/>
          </w:tcPr>
          <w:p w14:paraId="2B3DB80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个人农业生产补贴</w:t>
            </w:r>
          </w:p>
        </w:tc>
        <w:tc>
          <w:tcPr>
            <w:tcW w:w="588" w:type="pct"/>
            <w:tcBorders>
              <w:top w:val="single" w:color="auto" w:sz="4" w:space="0"/>
              <w:left w:val="single" w:color="auto" w:sz="4" w:space="0"/>
              <w:bottom w:val="single" w:color="auto" w:sz="4" w:space="0"/>
              <w:right w:val="single" w:color="auto" w:sz="4" w:space="0"/>
            </w:tcBorders>
            <w:noWrap/>
            <w:vAlign w:val="center"/>
          </w:tcPr>
          <w:p w14:paraId="64B905A2">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06C8947E">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30231</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69868B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公务用车运行维护费</w:t>
            </w:r>
          </w:p>
        </w:tc>
        <w:tc>
          <w:tcPr>
            <w:tcW w:w="381" w:type="pct"/>
            <w:tcBorders>
              <w:top w:val="single" w:color="auto" w:sz="4" w:space="0"/>
              <w:left w:val="single" w:color="auto" w:sz="4" w:space="0"/>
              <w:bottom w:val="single" w:color="auto" w:sz="4" w:space="0"/>
              <w:right w:val="single" w:color="auto" w:sz="4" w:space="0"/>
            </w:tcBorders>
            <w:noWrap/>
            <w:vAlign w:val="center"/>
          </w:tcPr>
          <w:p w14:paraId="534F67D9">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15.65</w:t>
            </w:r>
          </w:p>
        </w:tc>
        <w:tc>
          <w:tcPr>
            <w:tcW w:w="350" w:type="pct"/>
            <w:tcBorders>
              <w:top w:val="single" w:color="auto" w:sz="4" w:space="0"/>
              <w:left w:val="single" w:color="auto" w:sz="4" w:space="0"/>
              <w:bottom w:val="single" w:color="auto" w:sz="4" w:space="0"/>
              <w:right w:val="single" w:color="auto" w:sz="4" w:space="0"/>
            </w:tcBorders>
            <w:noWrap/>
            <w:vAlign w:val="center"/>
          </w:tcPr>
          <w:p w14:paraId="29FE825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31205</w:t>
            </w:r>
          </w:p>
        </w:tc>
        <w:tc>
          <w:tcPr>
            <w:tcW w:w="856" w:type="pct"/>
            <w:tcBorders>
              <w:top w:val="single" w:color="auto" w:sz="4" w:space="0"/>
              <w:left w:val="single" w:color="auto" w:sz="4" w:space="0"/>
              <w:bottom w:val="single" w:color="auto" w:sz="4" w:space="0"/>
              <w:right w:val="single" w:color="auto" w:sz="4" w:space="0"/>
            </w:tcBorders>
            <w:noWrap/>
            <w:vAlign w:val="center"/>
          </w:tcPr>
          <w:p w14:paraId="6837BDD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利息补贴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056C9556">
            <w:pPr>
              <w:jc w:val="right"/>
              <w:rPr>
                <w:rFonts w:ascii="Times New Roman" w:hAnsi="Times New Roman" w:cs="Times New Roman"/>
                <w:color w:val="000000"/>
                <w:sz w:val="18"/>
                <w:szCs w:val="18"/>
                <w:highlight w:val="none"/>
              </w:rPr>
            </w:pPr>
          </w:p>
        </w:tc>
      </w:tr>
      <w:tr w14:paraId="75BD3B5B">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47A5F29B">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30311</w:t>
            </w:r>
          </w:p>
        </w:tc>
        <w:tc>
          <w:tcPr>
            <w:tcW w:w="828" w:type="pct"/>
            <w:tcBorders>
              <w:top w:val="single" w:color="auto" w:sz="4" w:space="0"/>
              <w:left w:val="single" w:color="auto" w:sz="4" w:space="0"/>
              <w:bottom w:val="single" w:color="auto" w:sz="4" w:space="0"/>
              <w:right w:val="single" w:color="auto" w:sz="4" w:space="0"/>
            </w:tcBorders>
            <w:noWrap/>
            <w:vAlign w:val="center"/>
          </w:tcPr>
          <w:p w14:paraId="1A36068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代缴社会保险费</w:t>
            </w:r>
          </w:p>
        </w:tc>
        <w:tc>
          <w:tcPr>
            <w:tcW w:w="588" w:type="pct"/>
            <w:tcBorders>
              <w:top w:val="single" w:color="auto" w:sz="4" w:space="0"/>
              <w:left w:val="single" w:color="auto" w:sz="4" w:space="0"/>
              <w:bottom w:val="single" w:color="auto" w:sz="4" w:space="0"/>
              <w:right w:val="single" w:color="auto" w:sz="4" w:space="0"/>
            </w:tcBorders>
            <w:noWrap/>
            <w:vAlign w:val="center"/>
          </w:tcPr>
          <w:p w14:paraId="5A53A433">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593A01EB">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30239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6A1986EB">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其他交通费用</w:t>
            </w:r>
          </w:p>
        </w:tc>
        <w:tc>
          <w:tcPr>
            <w:tcW w:w="381" w:type="pct"/>
            <w:tcBorders>
              <w:top w:val="single" w:color="auto" w:sz="4" w:space="0"/>
              <w:left w:val="single" w:color="auto" w:sz="4" w:space="0"/>
              <w:bottom w:val="single" w:color="auto" w:sz="4" w:space="0"/>
              <w:right w:val="single" w:color="auto" w:sz="4" w:space="0"/>
            </w:tcBorders>
            <w:noWrap/>
            <w:vAlign w:val="center"/>
          </w:tcPr>
          <w:p w14:paraId="13220BD3">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6CAC5EC3">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31299</w:t>
            </w:r>
          </w:p>
        </w:tc>
        <w:tc>
          <w:tcPr>
            <w:tcW w:w="856" w:type="pct"/>
            <w:tcBorders>
              <w:top w:val="single" w:color="auto" w:sz="4" w:space="0"/>
              <w:left w:val="single" w:color="auto" w:sz="4" w:space="0"/>
              <w:bottom w:val="single" w:color="auto" w:sz="4" w:space="0"/>
              <w:right w:val="single" w:color="auto" w:sz="4" w:space="0"/>
            </w:tcBorders>
            <w:noWrap/>
            <w:vAlign w:val="center"/>
          </w:tcPr>
          <w:p w14:paraId="4F489350">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22067111">
            <w:pPr>
              <w:jc w:val="right"/>
              <w:rPr>
                <w:rFonts w:ascii="Times New Roman" w:hAnsi="Times New Roman" w:cs="Times New Roman"/>
                <w:color w:val="000000"/>
                <w:sz w:val="18"/>
                <w:szCs w:val="18"/>
                <w:highlight w:val="none"/>
              </w:rPr>
            </w:pPr>
          </w:p>
        </w:tc>
      </w:tr>
      <w:tr w14:paraId="505ACC46">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1F8B80AC">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30399</w:t>
            </w:r>
          </w:p>
        </w:tc>
        <w:tc>
          <w:tcPr>
            <w:tcW w:w="828" w:type="pct"/>
            <w:tcBorders>
              <w:top w:val="single" w:color="auto" w:sz="4" w:space="0"/>
              <w:left w:val="single" w:color="auto" w:sz="4" w:space="0"/>
              <w:bottom w:val="single" w:color="auto" w:sz="4" w:space="0"/>
              <w:right w:val="single" w:color="auto" w:sz="4" w:space="0"/>
            </w:tcBorders>
            <w:noWrap/>
            <w:vAlign w:val="center"/>
          </w:tcPr>
          <w:p w14:paraId="3779838D">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4E0BEA37">
            <w:pPr>
              <w:jc w:val="righ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5C24411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30240</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07586F6F">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税金及附加费用</w:t>
            </w:r>
          </w:p>
        </w:tc>
        <w:tc>
          <w:tcPr>
            <w:tcW w:w="381" w:type="pct"/>
            <w:tcBorders>
              <w:top w:val="single" w:color="auto" w:sz="4" w:space="0"/>
              <w:left w:val="single" w:color="auto" w:sz="4" w:space="0"/>
              <w:bottom w:val="single" w:color="auto" w:sz="4" w:space="0"/>
              <w:right w:val="single" w:color="auto" w:sz="4" w:space="0"/>
            </w:tcBorders>
            <w:noWrap/>
            <w:vAlign w:val="center"/>
          </w:tcPr>
          <w:p w14:paraId="62304913">
            <w:pPr>
              <w:jc w:val="righ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A700D0B">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w:t>
            </w:r>
          </w:p>
        </w:tc>
        <w:tc>
          <w:tcPr>
            <w:tcW w:w="856" w:type="pct"/>
            <w:tcBorders>
              <w:top w:val="single" w:color="auto" w:sz="4" w:space="0"/>
              <w:left w:val="single" w:color="auto" w:sz="4" w:space="0"/>
              <w:bottom w:val="single" w:color="auto" w:sz="4" w:space="0"/>
              <w:right w:val="single" w:color="auto" w:sz="4" w:space="0"/>
            </w:tcBorders>
            <w:noWrap/>
            <w:vAlign w:val="center"/>
          </w:tcPr>
          <w:p w14:paraId="01A722D5">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23C6E63A">
            <w:pPr>
              <w:jc w:val="right"/>
              <w:rPr>
                <w:rFonts w:ascii="Times New Roman" w:hAnsi="Times New Roman" w:cs="Times New Roman"/>
                <w:color w:val="000000"/>
                <w:sz w:val="18"/>
                <w:szCs w:val="18"/>
                <w:highlight w:val="none"/>
              </w:rPr>
            </w:pPr>
          </w:p>
        </w:tc>
      </w:tr>
      <w:tr w14:paraId="1023FCEF">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5C52DCB7">
            <w:pPr>
              <w:jc w:val="center"/>
              <w:rPr>
                <w:rFonts w:hint="eastAsia" w:asciiTheme="minorEastAsia" w:hAnsiTheme="minorEastAsia" w:cstheme="minorEastAsia"/>
                <w:color w:val="000000"/>
                <w:sz w:val="18"/>
                <w:szCs w:val="18"/>
                <w:highlight w:val="none"/>
              </w:rPr>
            </w:pPr>
          </w:p>
        </w:tc>
        <w:tc>
          <w:tcPr>
            <w:tcW w:w="828" w:type="pct"/>
            <w:tcBorders>
              <w:top w:val="single" w:color="auto" w:sz="4" w:space="0"/>
              <w:left w:val="single" w:color="auto" w:sz="4" w:space="0"/>
              <w:bottom w:val="single" w:color="auto" w:sz="4" w:space="0"/>
              <w:right w:val="single" w:color="auto" w:sz="4" w:space="0"/>
            </w:tcBorders>
            <w:noWrap/>
            <w:vAlign w:val="center"/>
          </w:tcPr>
          <w:p w14:paraId="3BDA8E1A">
            <w:pPr>
              <w:jc w:val="left"/>
              <w:rPr>
                <w:rFonts w:hint="eastAsia" w:asciiTheme="minorEastAsia" w:hAnsiTheme="minorEastAsia" w:cstheme="minorEastAsia"/>
                <w:color w:val="000000"/>
                <w:sz w:val="18"/>
                <w:szCs w:val="18"/>
                <w:highlight w:val="none"/>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4EF75952">
            <w:pPr>
              <w:jc w:val="left"/>
              <w:rPr>
                <w:rFonts w:ascii="Times New Roman" w:hAnsi="Times New Roman" w:cs="Times New Roman"/>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6FE729F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30299</w:t>
            </w: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8772D67">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其他商品和服务支出</w:t>
            </w:r>
          </w:p>
        </w:tc>
        <w:tc>
          <w:tcPr>
            <w:tcW w:w="381" w:type="pct"/>
            <w:tcBorders>
              <w:top w:val="single" w:color="auto" w:sz="4" w:space="0"/>
              <w:left w:val="single" w:color="auto" w:sz="4" w:space="0"/>
              <w:bottom w:val="single" w:color="auto" w:sz="4" w:space="0"/>
              <w:right w:val="single" w:color="auto" w:sz="4" w:space="0"/>
            </w:tcBorders>
            <w:noWrap/>
            <w:vAlign w:val="center"/>
          </w:tcPr>
          <w:p w14:paraId="48719622">
            <w:pPr>
              <w:jc w:val="right"/>
              <w:rPr>
                <w:rFonts w:ascii="Times New Roman" w:hAnsi="Times New Roman" w:cs="Times New Roman"/>
                <w:color w:val="000000"/>
                <w:sz w:val="18"/>
                <w:szCs w:val="18"/>
                <w:highlight w:val="none"/>
              </w:rPr>
            </w:pPr>
            <w:r>
              <w:rPr>
                <w:rFonts w:ascii="Times New Roman" w:hAnsi="Times New Roman" w:cs="Times New Roman"/>
                <w:sz w:val="18"/>
                <w:szCs w:val="18"/>
                <w:highlight w:val="none"/>
              </w:rPr>
              <w:t>16.05</w:t>
            </w:r>
          </w:p>
        </w:tc>
        <w:tc>
          <w:tcPr>
            <w:tcW w:w="350" w:type="pct"/>
            <w:tcBorders>
              <w:top w:val="single" w:color="auto" w:sz="4" w:space="0"/>
              <w:left w:val="single" w:color="auto" w:sz="4" w:space="0"/>
              <w:bottom w:val="single" w:color="auto" w:sz="4" w:space="0"/>
              <w:right w:val="single" w:color="auto" w:sz="4" w:space="0"/>
            </w:tcBorders>
            <w:noWrap/>
            <w:vAlign w:val="center"/>
          </w:tcPr>
          <w:p w14:paraId="06776F69">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39907</w:t>
            </w:r>
          </w:p>
        </w:tc>
        <w:tc>
          <w:tcPr>
            <w:tcW w:w="856" w:type="pct"/>
            <w:tcBorders>
              <w:top w:val="single" w:color="auto" w:sz="4" w:space="0"/>
              <w:left w:val="single" w:color="auto" w:sz="4" w:space="0"/>
              <w:bottom w:val="single" w:color="auto" w:sz="4" w:space="0"/>
              <w:right w:val="single" w:color="auto" w:sz="4" w:space="0"/>
            </w:tcBorders>
            <w:noWrap/>
            <w:vAlign w:val="center"/>
          </w:tcPr>
          <w:p w14:paraId="1320523C">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国家赔偿费用支出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4C764904">
            <w:pPr>
              <w:jc w:val="right"/>
              <w:rPr>
                <w:rFonts w:ascii="Times New Roman" w:hAnsi="Times New Roman" w:cs="Times New Roman"/>
                <w:color w:val="000000"/>
                <w:sz w:val="18"/>
                <w:szCs w:val="18"/>
                <w:highlight w:val="none"/>
              </w:rPr>
            </w:pPr>
          </w:p>
        </w:tc>
      </w:tr>
      <w:tr w14:paraId="098D41B2">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2B0E8FF5">
            <w:pPr>
              <w:jc w:val="center"/>
              <w:rPr>
                <w:rFonts w:hint="eastAsia" w:asciiTheme="minorEastAsia" w:hAnsiTheme="minorEastAsia" w:cstheme="minorEastAsia"/>
                <w:color w:val="000000"/>
                <w:sz w:val="18"/>
                <w:szCs w:val="18"/>
                <w:highlight w:val="none"/>
              </w:rPr>
            </w:pPr>
          </w:p>
        </w:tc>
        <w:tc>
          <w:tcPr>
            <w:tcW w:w="828" w:type="pct"/>
            <w:tcBorders>
              <w:top w:val="single" w:color="auto" w:sz="4" w:space="0"/>
              <w:left w:val="single" w:color="auto" w:sz="4" w:space="0"/>
              <w:bottom w:val="single" w:color="auto" w:sz="4" w:space="0"/>
              <w:right w:val="single" w:color="auto" w:sz="4" w:space="0"/>
            </w:tcBorders>
            <w:noWrap/>
            <w:vAlign w:val="center"/>
          </w:tcPr>
          <w:p w14:paraId="0FCDCEAE">
            <w:pPr>
              <w:jc w:val="left"/>
              <w:rPr>
                <w:rFonts w:hint="eastAsia" w:asciiTheme="minorEastAsia" w:hAnsiTheme="minorEastAsia" w:cstheme="minorEastAsia"/>
                <w:color w:val="000000"/>
                <w:sz w:val="18"/>
                <w:szCs w:val="18"/>
                <w:highlight w:val="none"/>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1797D6CF">
            <w:pPr>
              <w:jc w:val="left"/>
              <w:rPr>
                <w:rFonts w:hint="eastAsia" w:asciiTheme="minorEastAsia" w:hAnsiTheme="minorEastAsia" w:cstheme="minorEastAsia"/>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410B0CD3">
            <w:pPr>
              <w:jc w:val="left"/>
              <w:rPr>
                <w:rFonts w:hint="eastAsia" w:asciiTheme="minorEastAsia" w:hAnsiTheme="minorEastAsia" w:cstheme="minorEastAsia"/>
                <w:color w:val="000000"/>
                <w:sz w:val="18"/>
                <w:szCs w:val="18"/>
                <w:highlight w:val="none"/>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12C220E1">
            <w:pPr>
              <w:jc w:val="left"/>
              <w:rPr>
                <w:rFonts w:hint="eastAsia" w:asciiTheme="minorEastAsia" w:hAnsiTheme="minorEastAsia" w:cstheme="minorEastAsia"/>
                <w:color w:val="000000"/>
                <w:sz w:val="18"/>
                <w:szCs w:val="18"/>
                <w:highlight w:val="none"/>
              </w:rPr>
            </w:pPr>
          </w:p>
        </w:tc>
        <w:tc>
          <w:tcPr>
            <w:tcW w:w="381" w:type="pct"/>
            <w:tcBorders>
              <w:top w:val="single" w:color="auto" w:sz="4" w:space="0"/>
              <w:left w:val="single" w:color="auto" w:sz="4" w:space="0"/>
              <w:bottom w:val="single" w:color="auto" w:sz="4" w:space="0"/>
              <w:right w:val="single" w:color="auto" w:sz="4" w:space="0"/>
            </w:tcBorders>
            <w:noWrap/>
            <w:vAlign w:val="center"/>
          </w:tcPr>
          <w:p w14:paraId="0D0248C6">
            <w:pPr>
              <w:jc w:val="lef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34806C34">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39908</w:t>
            </w:r>
          </w:p>
        </w:tc>
        <w:tc>
          <w:tcPr>
            <w:tcW w:w="856" w:type="pct"/>
            <w:tcBorders>
              <w:top w:val="single" w:color="auto" w:sz="4" w:space="0"/>
              <w:left w:val="single" w:color="auto" w:sz="4" w:space="0"/>
              <w:bottom w:val="single" w:color="auto" w:sz="4" w:space="0"/>
              <w:right w:val="single" w:color="auto" w:sz="4" w:space="0"/>
            </w:tcBorders>
            <w:noWrap/>
            <w:vAlign w:val="center"/>
          </w:tcPr>
          <w:p w14:paraId="4CFDD461">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对民间非营利组织和群众性自治组织补贴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6EE48AA4">
            <w:pPr>
              <w:jc w:val="right"/>
              <w:rPr>
                <w:rFonts w:ascii="Times New Roman" w:hAnsi="Times New Roman" w:cs="Times New Roman"/>
                <w:color w:val="000000"/>
                <w:sz w:val="18"/>
                <w:szCs w:val="18"/>
                <w:highlight w:val="none"/>
              </w:rPr>
            </w:pPr>
          </w:p>
        </w:tc>
      </w:tr>
      <w:tr w14:paraId="1E280E4F">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5EBD4349">
            <w:pPr>
              <w:jc w:val="center"/>
              <w:rPr>
                <w:rFonts w:hint="eastAsia" w:asciiTheme="minorEastAsia" w:hAnsiTheme="minorEastAsia" w:cstheme="minorEastAsia"/>
                <w:color w:val="000000"/>
                <w:sz w:val="18"/>
                <w:szCs w:val="18"/>
                <w:highlight w:val="none"/>
              </w:rPr>
            </w:pPr>
          </w:p>
        </w:tc>
        <w:tc>
          <w:tcPr>
            <w:tcW w:w="828" w:type="pct"/>
            <w:tcBorders>
              <w:top w:val="single" w:color="auto" w:sz="4" w:space="0"/>
              <w:left w:val="single" w:color="auto" w:sz="4" w:space="0"/>
              <w:bottom w:val="single" w:color="auto" w:sz="4" w:space="0"/>
              <w:right w:val="single" w:color="auto" w:sz="4" w:space="0"/>
            </w:tcBorders>
            <w:noWrap/>
            <w:vAlign w:val="center"/>
          </w:tcPr>
          <w:p w14:paraId="6E832FD2">
            <w:pPr>
              <w:jc w:val="left"/>
              <w:rPr>
                <w:rFonts w:hint="eastAsia" w:asciiTheme="minorEastAsia" w:hAnsiTheme="minorEastAsia" w:cstheme="minorEastAsia"/>
                <w:color w:val="000000"/>
                <w:sz w:val="18"/>
                <w:szCs w:val="18"/>
                <w:highlight w:val="none"/>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3F0D87A1">
            <w:pPr>
              <w:jc w:val="left"/>
              <w:rPr>
                <w:rFonts w:hint="eastAsia" w:asciiTheme="minorEastAsia" w:hAnsiTheme="minorEastAsia" w:cstheme="minorEastAsia"/>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389FF60A">
            <w:pPr>
              <w:jc w:val="left"/>
              <w:rPr>
                <w:rFonts w:hint="eastAsia" w:asciiTheme="minorEastAsia" w:hAnsiTheme="minorEastAsia" w:cstheme="minorEastAsia"/>
                <w:color w:val="000000"/>
                <w:sz w:val="18"/>
                <w:szCs w:val="18"/>
                <w:highlight w:val="none"/>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2FAD2EF6">
            <w:pPr>
              <w:jc w:val="left"/>
              <w:rPr>
                <w:rFonts w:hint="eastAsia" w:asciiTheme="minorEastAsia" w:hAnsiTheme="minorEastAsia" w:cstheme="minorEastAsia"/>
                <w:color w:val="000000"/>
                <w:sz w:val="18"/>
                <w:szCs w:val="18"/>
                <w:highlight w:val="none"/>
              </w:rPr>
            </w:pPr>
          </w:p>
        </w:tc>
        <w:tc>
          <w:tcPr>
            <w:tcW w:w="381" w:type="pct"/>
            <w:tcBorders>
              <w:top w:val="single" w:color="auto" w:sz="4" w:space="0"/>
              <w:left w:val="single" w:color="auto" w:sz="4" w:space="0"/>
              <w:bottom w:val="single" w:color="auto" w:sz="4" w:space="0"/>
              <w:right w:val="single" w:color="auto" w:sz="4" w:space="0"/>
            </w:tcBorders>
            <w:noWrap/>
            <w:vAlign w:val="center"/>
          </w:tcPr>
          <w:p w14:paraId="5C12534E">
            <w:pPr>
              <w:jc w:val="lef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091117F">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39909</w:t>
            </w:r>
          </w:p>
        </w:tc>
        <w:tc>
          <w:tcPr>
            <w:tcW w:w="856" w:type="pct"/>
            <w:tcBorders>
              <w:top w:val="single" w:color="auto" w:sz="4" w:space="0"/>
              <w:left w:val="single" w:color="auto" w:sz="4" w:space="0"/>
              <w:bottom w:val="single" w:color="auto" w:sz="4" w:space="0"/>
              <w:right w:val="single" w:color="auto" w:sz="4" w:space="0"/>
            </w:tcBorders>
            <w:noWrap/>
            <w:vAlign w:val="center"/>
          </w:tcPr>
          <w:p w14:paraId="587B209A">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经常性赠与</w:t>
            </w:r>
          </w:p>
        </w:tc>
        <w:tc>
          <w:tcPr>
            <w:tcW w:w="690" w:type="pct"/>
            <w:tcBorders>
              <w:top w:val="single" w:color="auto" w:sz="4" w:space="0"/>
              <w:left w:val="single" w:color="auto" w:sz="4" w:space="0"/>
              <w:bottom w:val="single" w:color="auto" w:sz="4" w:space="0"/>
              <w:right w:val="single" w:color="auto" w:sz="4" w:space="0"/>
            </w:tcBorders>
            <w:noWrap/>
            <w:vAlign w:val="center"/>
          </w:tcPr>
          <w:p w14:paraId="170D3542">
            <w:pPr>
              <w:jc w:val="right"/>
              <w:rPr>
                <w:rFonts w:ascii="Times New Roman" w:hAnsi="Times New Roman" w:cs="Times New Roman"/>
                <w:color w:val="000000"/>
                <w:sz w:val="18"/>
                <w:szCs w:val="18"/>
                <w:highlight w:val="none"/>
              </w:rPr>
            </w:pPr>
          </w:p>
        </w:tc>
      </w:tr>
      <w:tr w14:paraId="7FAF7FBB">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6BE50822">
            <w:pPr>
              <w:jc w:val="center"/>
              <w:rPr>
                <w:rFonts w:hint="eastAsia" w:asciiTheme="minorEastAsia" w:hAnsiTheme="minorEastAsia" w:cstheme="minorEastAsia"/>
                <w:color w:val="000000"/>
                <w:sz w:val="18"/>
                <w:szCs w:val="18"/>
                <w:highlight w:val="none"/>
              </w:rPr>
            </w:pPr>
          </w:p>
        </w:tc>
        <w:tc>
          <w:tcPr>
            <w:tcW w:w="828" w:type="pct"/>
            <w:tcBorders>
              <w:top w:val="single" w:color="auto" w:sz="4" w:space="0"/>
              <w:left w:val="single" w:color="auto" w:sz="4" w:space="0"/>
              <w:bottom w:val="single" w:color="auto" w:sz="4" w:space="0"/>
              <w:right w:val="single" w:color="auto" w:sz="4" w:space="0"/>
            </w:tcBorders>
            <w:noWrap/>
            <w:vAlign w:val="center"/>
          </w:tcPr>
          <w:p w14:paraId="0CEB8A4F">
            <w:pPr>
              <w:jc w:val="left"/>
              <w:rPr>
                <w:rFonts w:hint="eastAsia" w:asciiTheme="minorEastAsia" w:hAnsiTheme="minorEastAsia" w:cstheme="minorEastAsia"/>
                <w:color w:val="000000"/>
                <w:sz w:val="18"/>
                <w:szCs w:val="18"/>
                <w:highlight w:val="none"/>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51E649CE">
            <w:pPr>
              <w:jc w:val="left"/>
              <w:rPr>
                <w:rFonts w:hint="eastAsia" w:asciiTheme="minorEastAsia" w:hAnsiTheme="minorEastAsia" w:cstheme="minorEastAsia"/>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05FE85B9">
            <w:pPr>
              <w:jc w:val="left"/>
              <w:rPr>
                <w:rFonts w:hint="eastAsia" w:asciiTheme="minorEastAsia" w:hAnsiTheme="minorEastAsia" w:cstheme="minorEastAsia"/>
                <w:color w:val="000000"/>
                <w:sz w:val="18"/>
                <w:szCs w:val="18"/>
                <w:highlight w:val="none"/>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4BC71574">
            <w:pPr>
              <w:jc w:val="left"/>
              <w:rPr>
                <w:rFonts w:hint="eastAsia" w:asciiTheme="minorEastAsia" w:hAnsiTheme="minorEastAsia" w:cstheme="minorEastAsia"/>
                <w:color w:val="000000"/>
                <w:sz w:val="18"/>
                <w:szCs w:val="18"/>
                <w:highlight w:val="none"/>
              </w:rPr>
            </w:pPr>
          </w:p>
        </w:tc>
        <w:tc>
          <w:tcPr>
            <w:tcW w:w="381" w:type="pct"/>
            <w:tcBorders>
              <w:top w:val="single" w:color="auto" w:sz="4" w:space="0"/>
              <w:left w:val="single" w:color="auto" w:sz="4" w:space="0"/>
              <w:bottom w:val="single" w:color="auto" w:sz="4" w:space="0"/>
              <w:right w:val="single" w:color="auto" w:sz="4" w:space="0"/>
            </w:tcBorders>
            <w:noWrap/>
            <w:vAlign w:val="center"/>
          </w:tcPr>
          <w:p w14:paraId="48CC5116">
            <w:pPr>
              <w:jc w:val="lef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4D515130">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39910</w:t>
            </w:r>
          </w:p>
        </w:tc>
        <w:tc>
          <w:tcPr>
            <w:tcW w:w="856" w:type="pct"/>
            <w:tcBorders>
              <w:top w:val="single" w:color="auto" w:sz="4" w:space="0"/>
              <w:left w:val="single" w:color="auto" w:sz="4" w:space="0"/>
              <w:bottom w:val="single" w:color="auto" w:sz="4" w:space="0"/>
              <w:right w:val="single" w:color="auto" w:sz="4" w:space="0"/>
            </w:tcBorders>
            <w:noWrap/>
            <w:vAlign w:val="center"/>
          </w:tcPr>
          <w:p w14:paraId="0D7DC368">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资本性赠与</w:t>
            </w:r>
          </w:p>
        </w:tc>
        <w:tc>
          <w:tcPr>
            <w:tcW w:w="690" w:type="pct"/>
            <w:tcBorders>
              <w:top w:val="single" w:color="auto" w:sz="4" w:space="0"/>
              <w:left w:val="single" w:color="auto" w:sz="4" w:space="0"/>
              <w:bottom w:val="single" w:color="auto" w:sz="4" w:space="0"/>
              <w:right w:val="single" w:color="auto" w:sz="4" w:space="0"/>
            </w:tcBorders>
            <w:noWrap/>
            <w:vAlign w:val="center"/>
          </w:tcPr>
          <w:p w14:paraId="30C6FEAF">
            <w:pPr>
              <w:jc w:val="right"/>
              <w:rPr>
                <w:rFonts w:ascii="Times New Roman" w:hAnsi="Times New Roman" w:cs="Times New Roman"/>
                <w:color w:val="000000"/>
                <w:sz w:val="18"/>
                <w:szCs w:val="18"/>
                <w:highlight w:val="none"/>
              </w:rPr>
            </w:pPr>
          </w:p>
        </w:tc>
      </w:tr>
      <w:tr w14:paraId="1D034FB3">
        <w:tblPrEx>
          <w:tblCellMar>
            <w:top w:w="0" w:type="dxa"/>
            <w:left w:w="108" w:type="dxa"/>
            <w:bottom w:w="0" w:type="dxa"/>
            <w:right w:w="108" w:type="dxa"/>
          </w:tblCellMar>
        </w:tblPrEx>
        <w:trPr>
          <w:gridAfter w:val="1"/>
          <w:wAfter w:w="8" w:type="pct"/>
          <w:trHeight w:val="510" w:hRule="atLeast"/>
        </w:trPr>
        <w:tc>
          <w:tcPr>
            <w:tcW w:w="263" w:type="pct"/>
            <w:tcBorders>
              <w:top w:val="single" w:color="auto" w:sz="4" w:space="0"/>
              <w:left w:val="single" w:color="auto" w:sz="4" w:space="0"/>
              <w:bottom w:val="single" w:color="auto" w:sz="4" w:space="0"/>
              <w:right w:val="single" w:color="auto" w:sz="4" w:space="0"/>
            </w:tcBorders>
            <w:noWrap/>
            <w:vAlign w:val="center"/>
          </w:tcPr>
          <w:p w14:paraId="060F3091">
            <w:pPr>
              <w:jc w:val="center"/>
              <w:rPr>
                <w:rFonts w:hint="eastAsia" w:asciiTheme="minorEastAsia" w:hAnsiTheme="minorEastAsia" w:cstheme="minorEastAsia"/>
                <w:color w:val="000000"/>
                <w:sz w:val="18"/>
                <w:szCs w:val="18"/>
                <w:highlight w:val="none"/>
              </w:rPr>
            </w:pPr>
          </w:p>
        </w:tc>
        <w:tc>
          <w:tcPr>
            <w:tcW w:w="828" w:type="pct"/>
            <w:tcBorders>
              <w:top w:val="single" w:color="auto" w:sz="4" w:space="0"/>
              <w:left w:val="single" w:color="auto" w:sz="4" w:space="0"/>
              <w:bottom w:val="single" w:color="auto" w:sz="4" w:space="0"/>
              <w:right w:val="single" w:color="auto" w:sz="4" w:space="0"/>
            </w:tcBorders>
            <w:noWrap/>
            <w:vAlign w:val="center"/>
          </w:tcPr>
          <w:p w14:paraId="6CC08B21">
            <w:pPr>
              <w:jc w:val="left"/>
              <w:rPr>
                <w:rFonts w:hint="eastAsia" w:asciiTheme="minorEastAsia" w:hAnsiTheme="minorEastAsia" w:cstheme="minorEastAsia"/>
                <w:color w:val="000000"/>
                <w:sz w:val="18"/>
                <w:szCs w:val="18"/>
                <w:highlight w:val="none"/>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3237D73A">
            <w:pPr>
              <w:jc w:val="left"/>
              <w:rPr>
                <w:rFonts w:hint="eastAsia" w:asciiTheme="minorEastAsia" w:hAnsiTheme="minorEastAsia" w:cstheme="minorEastAsia"/>
                <w:color w:val="000000"/>
                <w:sz w:val="18"/>
                <w:szCs w:val="18"/>
                <w:highlight w:val="none"/>
              </w:rPr>
            </w:pPr>
          </w:p>
        </w:tc>
        <w:tc>
          <w:tcPr>
            <w:tcW w:w="428" w:type="pct"/>
            <w:tcBorders>
              <w:top w:val="single" w:color="auto" w:sz="4" w:space="0"/>
              <w:left w:val="single" w:color="auto" w:sz="4" w:space="0"/>
              <w:bottom w:val="single" w:color="auto" w:sz="4" w:space="0"/>
              <w:right w:val="single" w:color="auto" w:sz="4" w:space="0"/>
            </w:tcBorders>
            <w:noWrap/>
            <w:vAlign w:val="center"/>
          </w:tcPr>
          <w:p w14:paraId="5863DAF1">
            <w:pPr>
              <w:jc w:val="left"/>
              <w:rPr>
                <w:rFonts w:hint="eastAsia" w:asciiTheme="minorEastAsia" w:hAnsiTheme="minorEastAsia" w:cstheme="minorEastAsia"/>
                <w:color w:val="000000"/>
                <w:sz w:val="18"/>
                <w:szCs w:val="18"/>
                <w:highlight w:val="none"/>
              </w:rPr>
            </w:pPr>
          </w:p>
        </w:tc>
        <w:tc>
          <w:tcPr>
            <w:tcW w:w="603" w:type="pct"/>
            <w:gridSpan w:val="2"/>
            <w:tcBorders>
              <w:top w:val="single" w:color="auto" w:sz="4" w:space="0"/>
              <w:left w:val="single" w:color="auto" w:sz="4" w:space="0"/>
              <w:bottom w:val="single" w:color="auto" w:sz="4" w:space="0"/>
              <w:right w:val="single" w:color="auto" w:sz="4" w:space="0"/>
            </w:tcBorders>
            <w:noWrap/>
            <w:vAlign w:val="center"/>
          </w:tcPr>
          <w:p w14:paraId="4082D11D">
            <w:pPr>
              <w:jc w:val="left"/>
              <w:rPr>
                <w:rFonts w:hint="eastAsia" w:asciiTheme="minorEastAsia" w:hAnsiTheme="minorEastAsia" w:cstheme="minorEastAsia"/>
                <w:color w:val="000000"/>
                <w:sz w:val="18"/>
                <w:szCs w:val="18"/>
                <w:highlight w:val="none"/>
              </w:rPr>
            </w:pPr>
          </w:p>
        </w:tc>
        <w:tc>
          <w:tcPr>
            <w:tcW w:w="381" w:type="pct"/>
            <w:tcBorders>
              <w:top w:val="single" w:color="auto" w:sz="4" w:space="0"/>
              <w:left w:val="single" w:color="auto" w:sz="4" w:space="0"/>
              <w:bottom w:val="single" w:color="auto" w:sz="4" w:space="0"/>
              <w:right w:val="single" w:color="auto" w:sz="4" w:space="0"/>
            </w:tcBorders>
            <w:noWrap/>
            <w:vAlign w:val="center"/>
          </w:tcPr>
          <w:p w14:paraId="78449B56">
            <w:pPr>
              <w:jc w:val="left"/>
              <w:rPr>
                <w:rFonts w:ascii="Times New Roman" w:hAnsi="Times New Roman" w:cs="Times New Roman"/>
                <w:color w:val="000000"/>
                <w:sz w:val="18"/>
                <w:szCs w:val="18"/>
                <w:highlight w:val="none"/>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E774252">
            <w:pPr>
              <w:widowControl/>
              <w:jc w:val="center"/>
              <w:textAlignment w:val="center"/>
              <w:rPr>
                <w:rFonts w:ascii="Times New Roman" w:hAnsi="Times New Roman" w:cs="Times New Roman"/>
                <w:color w:val="000000"/>
                <w:sz w:val="18"/>
                <w:szCs w:val="18"/>
                <w:highlight w:val="none"/>
              </w:rPr>
            </w:pPr>
            <w:r>
              <w:rPr>
                <w:rFonts w:ascii="Times New Roman" w:hAnsi="Times New Roman" w:cs="Times New Roman"/>
                <w:color w:val="000000"/>
                <w:sz w:val="18"/>
                <w:szCs w:val="18"/>
                <w:highlight w:val="none"/>
                <w:lang w:bidi="ar"/>
              </w:rPr>
              <w:t>39999</w:t>
            </w:r>
          </w:p>
        </w:tc>
        <w:tc>
          <w:tcPr>
            <w:tcW w:w="856" w:type="pct"/>
            <w:tcBorders>
              <w:top w:val="single" w:color="auto" w:sz="4" w:space="0"/>
              <w:left w:val="single" w:color="auto" w:sz="4" w:space="0"/>
              <w:bottom w:val="single" w:color="auto" w:sz="4" w:space="0"/>
              <w:right w:val="single" w:color="auto" w:sz="4" w:space="0"/>
            </w:tcBorders>
            <w:noWrap/>
            <w:vAlign w:val="center"/>
          </w:tcPr>
          <w:p w14:paraId="11763C99">
            <w:pPr>
              <w:widowControl/>
              <w:jc w:val="left"/>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5850D614">
            <w:pPr>
              <w:jc w:val="right"/>
              <w:rPr>
                <w:rFonts w:ascii="Times New Roman" w:hAnsi="Times New Roman" w:cs="Times New Roman"/>
                <w:color w:val="000000"/>
                <w:sz w:val="18"/>
                <w:szCs w:val="18"/>
                <w:highlight w:val="none"/>
              </w:rPr>
            </w:pPr>
          </w:p>
        </w:tc>
      </w:tr>
      <w:tr w14:paraId="47B8E1BA">
        <w:tblPrEx>
          <w:tblCellMar>
            <w:top w:w="0" w:type="dxa"/>
            <w:left w:w="108" w:type="dxa"/>
            <w:bottom w:w="0" w:type="dxa"/>
            <w:right w:w="108" w:type="dxa"/>
          </w:tblCellMar>
        </w:tblPrEx>
        <w:trPr>
          <w:gridAfter w:val="1"/>
          <w:wAfter w:w="8" w:type="pct"/>
          <w:trHeight w:val="510" w:hRule="atLeast"/>
        </w:trPr>
        <w:tc>
          <w:tcPr>
            <w:tcW w:w="1092" w:type="pct"/>
            <w:gridSpan w:val="2"/>
            <w:tcBorders>
              <w:top w:val="single" w:color="auto" w:sz="4" w:space="0"/>
              <w:left w:val="single" w:color="auto" w:sz="4" w:space="0"/>
              <w:bottom w:val="single" w:color="auto" w:sz="4" w:space="0"/>
              <w:right w:val="single" w:color="auto" w:sz="4" w:space="0"/>
            </w:tcBorders>
            <w:noWrap/>
            <w:vAlign w:val="center"/>
          </w:tcPr>
          <w:p w14:paraId="2F986E13">
            <w:pPr>
              <w:jc w:val="center"/>
              <w:rPr>
                <w:rFonts w:ascii="Times New Roman" w:hAnsi="Times New Roman" w:cs="Times New Roman"/>
                <w:sz w:val="18"/>
                <w:szCs w:val="18"/>
                <w:highlight w:val="none"/>
              </w:rPr>
            </w:pPr>
            <w:r>
              <w:rPr>
                <w:rFonts w:hint="eastAsia" w:ascii="方正仿宋_GB2312" w:hAnsi="方正仿宋_GB2312" w:eastAsia="方正仿宋_GB2312" w:cs="方正仿宋_GB2312"/>
                <w:color w:val="000000"/>
                <w:sz w:val="18"/>
                <w:szCs w:val="18"/>
                <w:highlight w:val="none"/>
                <w:lang w:bidi="ar"/>
              </w:rPr>
              <w:t>人员经费合计</w:t>
            </w:r>
          </w:p>
        </w:tc>
        <w:tc>
          <w:tcPr>
            <w:tcW w:w="588" w:type="pct"/>
            <w:tcBorders>
              <w:top w:val="single" w:color="auto" w:sz="4" w:space="0"/>
              <w:left w:val="single" w:color="auto" w:sz="4" w:space="0"/>
              <w:bottom w:val="single" w:color="auto" w:sz="4" w:space="0"/>
              <w:right w:val="single" w:color="auto" w:sz="4" w:space="0"/>
            </w:tcBorders>
            <w:noWrap/>
            <w:vAlign w:val="center"/>
          </w:tcPr>
          <w:p w14:paraId="2E7CB5F4">
            <w:pPr>
              <w:jc w:val="right"/>
              <w:rPr>
                <w:rFonts w:ascii="Times New Roman" w:hAnsi="Times New Roman" w:cs="Times New Roman"/>
                <w:sz w:val="18"/>
                <w:szCs w:val="18"/>
                <w:highlight w:val="none"/>
              </w:rPr>
            </w:pPr>
            <w:r>
              <w:rPr>
                <w:rFonts w:ascii="Times New Roman" w:hAnsi="Times New Roman" w:cs="Times New Roman"/>
                <w:sz w:val="18"/>
                <w:szCs w:val="18"/>
                <w:highlight w:val="none"/>
              </w:rPr>
              <w:t>1,084.76</w:t>
            </w:r>
          </w:p>
        </w:tc>
        <w:tc>
          <w:tcPr>
            <w:tcW w:w="2620" w:type="pct"/>
            <w:gridSpan w:val="6"/>
            <w:tcBorders>
              <w:top w:val="single" w:color="auto" w:sz="4" w:space="0"/>
              <w:left w:val="single" w:color="auto" w:sz="4" w:space="0"/>
              <w:bottom w:val="single" w:color="auto" w:sz="4" w:space="0"/>
              <w:right w:val="single" w:color="auto" w:sz="4" w:space="0"/>
            </w:tcBorders>
            <w:noWrap/>
            <w:vAlign w:val="center"/>
          </w:tcPr>
          <w:p w14:paraId="676F84A9">
            <w:pPr>
              <w:jc w:val="center"/>
              <w:rPr>
                <w:rFonts w:hint="eastAsia" w:asciiTheme="minorEastAsia" w:hAnsiTheme="minorEastAsia" w:cstheme="minorEastAsia"/>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公用经费合计</w:t>
            </w:r>
          </w:p>
        </w:tc>
        <w:tc>
          <w:tcPr>
            <w:tcW w:w="690" w:type="pct"/>
            <w:tcBorders>
              <w:top w:val="single" w:color="auto" w:sz="4" w:space="0"/>
              <w:left w:val="single" w:color="auto" w:sz="4" w:space="0"/>
              <w:bottom w:val="single" w:color="auto" w:sz="4" w:space="0"/>
              <w:right w:val="single" w:color="auto" w:sz="4" w:space="0"/>
            </w:tcBorders>
            <w:noWrap/>
            <w:vAlign w:val="center"/>
          </w:tcPr>
          <w:p w14:paraId="43FCB83F">
            <w:pPr>
              <w:jc w:val="right"/>
              <w:rPr>
                <w:rFonts w:hint="eastAsia" w:asciiTheme="minorEastAsia" w:hAnsiTheme="minorEastAsia" w:cstheme="minorEastAsia"/>
                <w:color w:val="000000"/>
                <w:sz w:val="18"/>
                <w:szCs w:val="18"/>
                <w:highlight w:val="none"/>
              </w:rPr>
            </w:pPr>
            <w:r>
              <w:rPr>
                <w:rFonts w:ascii="Times New Roman" w:hAnsi="Times New Roman" w:cs="Times New Roman"/>
                <w:sz w:val="18"/>
                <w:szCs w:val="18"/>
                <w:highlight w:val="none"/>
              </w:rPr>
              <w:t>112.43</w:t>
            </w:r>
          </w:p>
        </w:tc>
      </w:tr>
      <w:tr w14:paraId="7EB04662">
        <w:tblPrEx>
          <w:tblCellMar>
            <w:top w:w="0" w:type="dxa"/>
            <w:left w:w="108" w:type="dxa"/>
            <w:bottom w:w="0" w:type="dxa"/>
            <w:right w:w="108" w:type="dxa"/>
          </w:tblCellMar>
        </w:tblPrEx>
        <w:trPr>
          <w:gridAfter w:val="1"/>
          <w:wAfter w:w="8" w:type="pct"/>
          <w:trHeight w:val="510" w:hRule="atLeast"/>
        </w:trPr>
        <w:tc>
          <w:tcPr>
            <w:tcW w:w="4991" w:type="pct"/>
            <w:gridSpan w:val="10"/>
            <w:tcBorders>
              <w:top w:val="single" w:color="auto" w:sz="4" w:space="0"/>
              <w:left w:val="nil"/>
              <w:bottom w:val="nil"/>
              <w:right w:val="nil"/>
            </w:tcBorders>
            <w:noWrap/>
            <w:vAlign w:val="center"/>
          </w:tcPr>
          <w:p w14:paraId="1593E163">
            <w:pPr>
              <w:widowControl/>
              <w:jc w:val="left"/>
              <w:textAlignment w:val="center"/>
              <w:rPr>
                <w:rFonts w:hint="eastAsia" w:asciiTheme="minorEastAsia" w:hAnsiTheme="minorEastAsia" w:cstheme="minorEastAsia"/>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本年度一般公共预算财政拨款基本支出明细情况。</w:t>
            </w:r>
          </w:p>
        </w:tc>
      </w:tr>
    </w:tbl>
    <w:p w14:paraId="5FF3F1D4">
      <w:pPr>
        <w:rPr>
          <w:rFonts w:hint="eastAsia" w:ascii="仿宋_GB2312" w:hAnsi="宋体" w:eastAsia="仿宋_GB2312"/>
          <w:b/>
          <w:sz w:val="32"/>
          <w:szCs w:val="32"/>
          <w:highlight w:val="none"/>
        </w:rPr>
      </w:pPr>
    </w:p>
    <w:p w14:paraId="273EC9B8">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p w14:paraId="399CDB32">
      <w:pPr>
        <w:jc w:val="center"/>
        <w:rPr>
          <w:rFonts w:hint="eastAsia" w:ascii="仿宋_GB2312" w:hAnsi="宋体" w:eastAsia="仿宋_GB2312"/>
          <w:b/>
          <w:sz w:val="32"/>
          <w:szCs w:val="32"/>
          <w:highlight w:val="none"/>
        </w:rPr>
      </w:pPr>
    </w:p>
    <w:tbl>
      <w:tblPr>
        <w:tblStyle w:val="11"/>
        <w:tblW w:w="5000" w:type="pct"/>
        <w:tblInd w:w="0" w:type="dxa"/>
        <w:tblLayout w:type="autofit"/>
        <w:tblCellMar>
          <w:top w:w="0" w:type="dxa"/>
          <w:left w:w="108" w:type="dxa"/>
          <w:bottom w:w="0" w:type="dxa"/>
          <w:right w:w="108" w:type="dxa"/>
        </w:tblCellMar>
      </w:tblPr>
      <w:tblGrid>
        <w:gridCol w:w="770"/>
        <w:gridCol w:w="1223"/>
        <w:gridCol w:w="1995"/>
        <w:gridCol w:w="674"/>
        <w:gridCol w:w="1321"/>
        <w:gridCol w:w="1995"/>
        <w:gridCol w:w="1343"/>
        <w:gridCol w:w="652"/>
        <w:gridCol w:w="2006"/>
        <w:gridCol w:w="2013"/>
      </w:tblGrid>
      <w:tr w14:paraId="0B0AEF07">
        <w:tblPrEx>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069B0E6F">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政府性基金预算财政拨款收入支出决算表</w:t>
            </w:r>
          </w:p>
        </w:tc>
      </w:tr>
      <w:tr w14:paraId="776295BE">
        <w:tblPrEx>
          <w:tblCellMar>
            <w:top w:w="0" w:type="dxa"/>
            <w:left w:w="108" w:type="dxa"/>
            <w:bottom w:w="0" w:type="dxa"/>
            <w:right w:w="108" w:type="dxa"/>
          </w:tblCellMar>
        </w:tblPrEx>
        <w:trPr>
          <w:trHeight w:val="90" w:hRule="atLeast"/>
        </w:trPr>
        <w:tc>
          <w:tcPr>
            <w:tcW w:w="5000" w:type="pct"/>
            <w:gridSpan w:val="10"/>
            <w:tcBorders>
              <w:top w:val="nil"/>
              <w:left w:val="nil"/>
              <w:bottom w:val="nil"/>
              <w:right w:val="nil"/>
            </w:tcBorders>
            <w:noWrap/>
            <w:vAlign w:val="bottom"/>
          </w:tcPr>
          <w:p w14:paraId="39E72D60">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宋体" w:cs="Times New Roman"/>
                <w:color w:val="000000"/>
                <w:sz w:val="18"/>
                <w:szCs w:val="18"/>
                <w:highlight w:val="none"/>
                <w:lang w:bidi="ar"/>
              </w:rPr>
              <w:t>07</w:t>
            </w:r>
            <w:r>
              <w:rPr>
                <w:rFonts w:hint="eastAsia" w:ascii="方正仿宋_GB2312" w:hAnsi="方正仿宋_GB2312" w:eastAsia="方正仿宋_GB2312" w:cs="方正仿宋_GB2312"/>
                <w:color w:val="000000"/>
                <w:sz w:val="18"/>
                <w:szCs w:val="18"/>
                <w:highlight w:val="none"/>
                <w:lang w:bidi="ar"/>
              </w:rPr>
              <w:t>表</w:t>
            </w:r>
          </w:p>
        </w:tc>
      </w:tr>
      <w:tr w14:paraId="2510EB2E">
        <w:tblPrEx>
          <w:tblCellMar>
            <w:top w:w="0" w:type="dxa"/>
            <w:left w:w="108" w:type="dxa"/>
            <w:bottom w:w="0" w:type="dxa"/>
            <w:right w:w="108" w:type="dxa"/>
          </w:tblCellMar>
        </w:tblPrEx>
        <w:trPr>
          <w:trHeight w:val="300" w:hRule="atLeast"/>
        </w:trPr>
        <w:tc>
          <w:tcPr>
            <w:tcW w:w="1666" w:type="pct"/>
            <w:gridSpan w:val="4"/>
            <w:tcBorders>
              <w:top w:val="nil"/>
              <w:left w:val="nil"/>
              <w:bottom w:val="single" w:color="auto" w:sz="4" w:space="0"/>
              <w:right w:val="nil"/>
            </w:tcBorders>
            <w:noWrap/>
            <w:vAlign w:val="bottom"/>
          </w:tcPr>
          <w:p w14:paraId="249F70D1">
            <w:pPr>
              <w:widowControl/>
              <w:jc w:val="lef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编制单位：石家庄市交通运输服务中心 </w:t>
            </w:r>
            <w:r>
              <w:rPr>
                <w:rFonts w:hint="eastAsia" w:ascii="宋体" w:hAnsi="宋体" w:eastAsia="宋体"/>
                <w:color w:val="000000"/>
                <w:sz w:val="18"/>
                <w:szCs w:val="18"/>
                <w:highlight w:val="none"/>
                <w:lang w:bidi="ar"/>
              </w:rPr>
              <w:t xml:space="preserve">                                                                                     </w:t>
            </w:r>
          </w:p>
        </w:tc>
        <w:tc>
          <w:tcPr>
            <w:tcW w:w="1665" w:type="pct"/>
            <w:gridSpan w:val="3"/>
            <w:tcBorders>
              <w:top w:val="nil"/>
              <w:left w:val="nil"/>
              <w:bottom w:val="single" w:color="auto" w:sz="4" w:space="0"/>
              <w:right w:val="nil"/>
            </w:tcBorders>
            <w:noWrap/>
            <w:vAlign w:val="bottom"/>
          </w:tcPr>
          <w:p w14:paraId="467BA94A">
            <w:pPr>
              <w:widowControl/>
              <w:jc w:val="center"/>
              <w:textAlignment w:val="bottom"/>
              <w:rPr>
                <w:rFonts w:hint="eastAsia" w:ascii="宋体" w:hAnsi="宋体" w:eastAsia="宋体"/>
                <w:color w:val="000000"/>
                <w:sz w:val="18"/>
                <w:szCs w:val="18"/>
                <w:highlight w:val="none"/>
                <w:lang w:bidi="ar"/>
              </w:rPr>
            </w:pPr>
            <w:r>
              <w:rPr>
                <w:rFonts w:ascii="Times New Roman" w:hAnsi="Times New Roman" w:eastAsia="宋体"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67" w:type="pct"/>
            <w:gridSpan w:val="3"/>
            <w:tcBorders>
              <w:top w:val="nil"/>
              <w:left w:val="nil"/>
              <w:bottom w:val="single" w:color="auto" w:sz="4" w:space="0"/>
              <w:right w:val="nil"/>
            </w:tcBorders>
            <w:noWrap/>
            <w:vAlign w:val="bottom"/>
          </w:tcPr>
          <w:p w14:paraId="62D6C3CD">
            <w:pPr>
              <w:widowControl/>
              <w:jc w:val="right"/>
              <w:textAlignment w:val="bottom"/>
              <w:rPr>
                <w:rFonts w:hint="eastAsia" w:ascii="宋体" w:hAnsi="宋体" w:eastAsia="宋体"/>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77D21895">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000000" w:sz="4" w:space="0"/>
              <w:bottom w:val="single" w:color="000000" w:sz="4" w:space="0"/>
              <w:right w:val="single" w:color="000000" w:sz="4" w:space="0"/>
            </w:tcBorders>
            <w:vAlign w:val="center"/>
          </w:tcPr>
          <w:p w14:paraId="306B8E5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w:t>
            </w:r>
          </w:p>
        </w:tc>
        <w:tc>
          <w:tcPr>
            <w:tcW w:w="713" w:type="pct"/>
            <w:vMerge w:val="restart"/>
            <w:tcBorders>
              <w:top w:val="single" w:color="auto" w:sz="4" w:space="0"/>
              <w:left w:val="nil"/>
              <w:bottom w:val="single" w:color="000000" w:sz="4" w:space="0"/>
              <w:right w:val="single" w:color="000000" w:sz="4" w:space="0"/>
            </w:tcBorders>
            <w:vAlign w:val="center"/>
          </w:tcPr>
          <w:p w14:paraId="338CD2A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年初结转和结余</w:t>
            </w:r>
          </w:p>
        </w:tc>
        <w:tc>
          <w:tcPr>
            <w:tcW w:w="713" w:type="pct"/>
            <w:gridSpan w:val="2"/>
            <w:vMerge w:val="restart"/>
            <w:tcBorders>
              <w:top w:val="single" w:color="auto" w:sz="4" w:space="0"/>
              <w:left w:val="nil"/>
              <w:bottom w:val="single" w:color="000000" w:sz="4" w:space="0"/>
              <w:right w:val="single" w:color="000000" w:sz="4" w:space="0"/>
            </w:tcBorders>
            <w:vAlign w:val="center"/>
          </w:tcPr>
          <w:p w14:paraId="21CD7C63">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本年收入</w:t>
            </w:r>
          </w:p>
        </w:tc>
        <w:tc>
          <w:tcPr>
            <w:tcW w:w="2143" w:type="pct"/>
            <w:gridSpan w:val="4"/>
            <w:tcBorders>
              <w:top w:val="single" w:color="auto" w:sz="4" w:space="0"/>
              <w:left w:val="nil"/>
              <w:bottom w:val="single" w:color="000000" w:sz="4" w:space="0"/>
              <w:right w:val="single" w:color="000000" w:sz="4" w:space="0"/>
            </w:tcBorders>
            <w:vAlign w:val="center"/>
          </w:tcPr>
          <w:p w14:paraId="1FF3E72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本年支出</w:t>
            </w:r>
          </w:p>
        </w:tc>
        <w:tc>
          <w:tcPr>
            <w:tcW w:w="716" w:type="pct"/>
            <w:vMerge w:val="restart"/>
            <w:tcBorders>
              <w:top w:val="single" w:color="auto" w:sz="4" w:space="0"/>
              <w:left w:val="nil"/>
              <w:right w:val="single" w:color="000000" w:sz="4" w:space="0"/>
            </w:tcBorders>
            <w:vAlign w:val="center"/>
          </w:tcPr>
          <w:p w14:paraId="285EA1A1">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年末结转和结余</w:t>
            </w:r>
          </w:p>
        </w:tc>
      </w:tr>
      <w:tr w14:paraId="71143775">
        <w:tblPrEx>
          <w:tblCellMar>
            <w:top w:w="0" w:type="dxa"/>
            <w:left w:w="108" w:type="dxa"/>
            <w:bottom w:w="0" w:type="dxa"/>
            <w:right w:w="108" w:type="dxa"/>
          </w:tblCellMar>
        </w:tblPrEx>
        <w:trPr>
          <w:trHeight w:val="312" w:hRule="atLeast"/>
        </w:trPr>
        <w:tc>
          <w:tcPr>
            <w:tcW w:w="275" w:type="pct"/>
            <w:vMerge w:val="restart"/>
            <w:tcBorders>
              <w:top w:val="nil"/>
              <w:left w:val="single" w:color="000000" w:sz="4" w:space="0"/>
              <w:bottom w:val="single" w:color="000000" w:sz="4" w:space="0"/>
              <w:right w:val="single" w:color="000000" w:sz="4" w:space="0"/>
            </w:tcBorders>
            <w:vAlign w:val="center"/>
          </w:tcPr>
          <w:p w14:paraId="5F9AB5C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437" w:type="pct"/>
            <w:vMerge w:val="restart"/>
            <w:tcBorders>
              <w:top w:val="nil"/>
              <w:left w:val="nil"/>
              <w:bottom w:val="single" w:color="000000" w:sz="4" w:space="0"/>
              <w:right w:val="single" w:color="000000" w:sz="4" w:space="0"/>
            </w:tcBorders>
            <w:vAlign w:val="center"/>
          </w:tcPr>
          <w:p w14:paraId="29AE709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科目名称</w:t>
            </w:r>
          </w:p>
        </w:tc>
        <w:tc>
          <w:tcPr>
            <w:tcW w:w="713" w:type="pct"/>
            <w:vMerge w:val="continue"/>
            <w:tcBorders>
              <w:top w:val="single" w:color="000000" w:sz="4" w:space="0"/>
              <w:left w:val="nil"/>
              <w:bottom w:val="single" w:color="000000" w:sz="4" w:space="0"/>
              <w:right w:val="single" w:color="000000" w:sz="4" w:space="0"/>
            </w:tcBorders>
            <w:vAlign w:val="center"/>
          </w:tcPr>
          <w:p w14:paraId="49FF981D">
            <w:pPr>
              <w:jc w:val="center"/>
              <w:rPr>
                <w:rFonts w:hint="eastAsia" w:ascii="方正仿宋_GB2312" w:hAnsi="方正仿宋_GB2312" w:eastAsia="方正仿宋_GB2312" w:cs="方正仿宋_GB2312"/>
                <w:color w:val="000000"/>
                <w:sz w:val="18"/>
                <w:szCs w:val="18"/>
                <w:highlight w:val="none"/>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40532C33">
            <w:pPr>
              <w:jc w:val="center"/>
              <w:rPr>
                <w:rFonts w:hint="eastAsia" w:ascii="方正仿宋_GB2312" w:hAnsi="方正仿宋_GB2312" w:eastAsia="方正仿宋_GB2312" w:cs="方正仿宋_GB2312"/>
                <w:color w:val="000000"/>
                <w:sz w:val="18"/>
                <w:szCs w:val="18"/>
                <w:highlight w:val="none"/>
              </w:rPr>
            </w:pPr>
          </w:p>
        </w:tc>
        <w:tc>
          <w:tcPr>
            <w:tcW w:w="713" w:type="pct"/>
            <w:vMerge w:val="restart"/>
            <w:tcBorders>
              <w:top w:val="nil"/>
              <w:left w:val="nil"/>
              <w:bottom w:val="single" w:color="000000" w:sz="4" w:space="0"/>
              <w:right w:val="single" w:color="000000" w:sz="4" w:space="0"/>
            </w:tcBorders>
            <w:vAlign w:val="center"/>
          </w:tcPr>
          <w:p w14:paraId="6033D4A5">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小计</w:t>
            </w:r>
          </w:p>
        </w:tc>
        <w:tc>
          <w:tcPr>
            <w:tcW w:w="713" w:type="pct"/>
            <w:gridSpan w:val="2"/>
            <w:vMerge w:val="restart"/>
            <w:tcBorders>
              <w:top w:val="nil"/>
              <w:left w:val="nil"/>
              <w:bottom w:val="single" w:color="000000" w:sz="4" w:space="0"/>
              <w:right w:val="single" w:color="000000" w:sz="4" w:space="0"/>
            </w:tcBorders>
            <w:vAlign w:val="center"/>
          </w:tcPr>
          <w:p w14:paraId="28A9B816">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基本支出</w:t>
            </w:r>
          </w:p>
        </w:tc>
        <w:tc>
          <w:tcPr>
            <w:tcW w:w="715" w:type="pct"/>
            <w:vMerge w:val="restart"/>
            <w:tcBorders>
              <w:top w:val="nil"/>
              <w:left w:val="nil"/>
              <w:bottom w:val="single" w:color="000000" w:sz="4" w:space="0"/>
              <w:right w:val="single" w:color="000000" w:sz="4" w:space="0"/>
            </w:tcBorders>
            <w:vAlign w:val="center"/>
          </w:tcPr>
          <w:p w14:paraId="50859DE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项目支出</w:t>
            </w:r>
          </w:p>
        </w:tc>
        <w:tc>
          <w:tcPr>
            <w:tcW w:w="716" w:type="pct"/>
            <w:vMerge w:val="continue"/>
            <w:tcBorders>
              <w:left w:val="nil"/>
              <w:right w:val="single" w:color="000000" w:sz="4" w:space="0"/>
            </w:tcBorders>
            <w:vAlign w:val="center"/>
          </w:tcPr>
          <w:p w14:paraId="5A4DC5A9">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p w14:paraId="2EE940C9">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结转</w:t>
            </w:r>
          </w:p>
          <w:p w14:paraId="560DCF9D">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结余</w:t>
            </w:r>
          </w:p>
        </w:tc>
      </w:tr>
      <w:tr w14:paraId="22708F00">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000000" w:sz="4" w:space="0"/>
              <w:right w:val="single" w:color="000000" w:sz="4" w:space="0"/>
            </w:tcBorders>
            <w:vAlign w:val="center"/>
          </w:tcPr>
          <w:p w14:paraId="6AC6931F">
            <w:pPr>
              <w:jc w:val="center"/>
              <w:rPr>
                <w:rFonts w:hint="eastAsia" w:ascii="方正仿宋_GB2312" w:hAnsi="方正仿宋_GB2312" w:eastAsia="方正仿宋_GB2312" w:cs="方正仿宋_GB2312"/>
                <w:color w:val="000000"/>
                <w:sz w:val="18"/>
                <w:szCs w:val="18"/>
                <w:highlight w:val="none"/>
              </w:rPr>
            </w:pPr>
          </w:p>
        </w:tc>
        <w:tc>
          <w:tcPr>
            <w:tcW w:w="437" w:type="pct"/>
            <w:vMerge w:val="continue"/>
            <w:tcBorders>
              <w:top w:val="nil"/>
              <w:left w:val="nil"/>
              <w:bottom w:val="single" w:color="000000" w:sz="4" w:space="0"/>
              <w:right w:val="single" w:color="000000" w:sz="4" w:space="0"/>
            </w:tcBorders>
            <w:vAlign w:val="center"/>
          </w:tcPr>
          <w:p w14:paraId="3F165ACE">
            <w:pPr>
              <w:jc w:val="center"/>
              <w:rPr>
                <w:rFonts w:hint="eastAsia" w:ascii="方正仿宋_GB2312" w:hAnsi="方正仿宋_GB2312" w:eastAsia="方正仿宋_GB2312" w:cs="方正仿宋_GB2312"/>
                <w:color w:val="000000"/>
                <w:sz w:val="18"/>
                <w:szCs w:val="18"/>
                <w:highlight w:val="none"/>
              </w:rPr>
            </w:pPr>
          </w:p>
        </w:tc>
        <w:tc>
          <w:tcPr>
            <w:tcW w:w="713" w:type="pct"/>
            <w:vMerge w:val="continue"/>
            <w:tcBorders>
              <w:top w:val="single" w:color="000000" w:sz="4" w:space="0"/>
              <w:left w:val="nil"/>
              <w:bottom w:val="single" w:color="000000" w:sz="4" w:space="0"/>
              <w:right w:val="single" w:color="000000" w:sz="4" w:space="0"/>
            </w:tcBorders>
            <w:vAlign w:val="center"/>
          </w:tcPr>
          <w:p w14:paraId="01FEBB4B">
            <w:pPr>
              <w:jc w:val="center"/>
              <w:rPr>
                <w:rFonts w:hint="eastAsia" w:ascii="方正仿宋_GB2312" w:hAnsi="方正仿宋_GB2312" w:eastAsia="方正仿宋_GB2312" w:cs="方正仿宋_GB2312"/>
                <w:color w:val="000000"/>
                <w:sz w:val="18"/>
                <w:szCs w:val="18"/>
                <w:highlight w:val="none"/>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3F5E5E3F">
            <w:pPr>
              <w:jc w:val="center"/>
              <w:rPr>
                <w:rFonts w:hint="eastAsia" w:ascii="方正仿宋_GB2312" w:hAnsi="方正仿宋_GB2312" w:eastAsia="方正仿宋_GB2312" w:cs="方正仿宋_GB2312"/>
                <w:color w:val="000000"/>
                <w:sz w:val="18"/>
                <w:szCs w:val="18"/>
                <w:highlight w:val="none"/>
              </w:rPr>
            </w:pPr>
          </w:p>
        </w:tc>
        <w:tc>
          <w:tcPr>
            <w:tcW w:w="713" w:type="pct"/>
            <w:vMerge w:val="continue"/>
            <w:tcBorders>
              <w:top w:val="nil"/>
              <w:left w:val="nil"/>
              <w:bottom w:val="single" w:color="000000" w:sz="4" w:space="0"/>
              <w:right w:val="single" w:color="000000" w:sz="4" w:space="0"/>
            </w:tcBorders>
            <w:vAlign w:val="center"/>
          </w:tcPr>
          <w:p w14:paraId="56CDD7E7">
            <w:pPr>
              <w:jc w:val="center"/>
              <w:rPr>
                <w:rFonts w:hint="eastAsia" w:ascii="方正仿宋_GB2312" w:hAnsi="方正仿宋_GB2312" w:eastAsia="方正仿宋_GB2312" w:cs="方正仿宋_GB2312"/>
                <w:color w:val="000000"/>
                <w:sz w:val="18"/>
                <w:szCs w:val="18"/>
                <w:highlight w:val="none"/>
              </w:rPr>
            </w:pPr>
          </w:p>
        </w:tc>
        <w:tc>
          <w:tcPr>
            <w:tcW w:w="713" w:type="pct"/>
            <w:gridSpan w:val="2"/>
            <w:vMerge w:val="continue"/>
            <w:tcBorders>
              <w:top w:val="nil"/>
              <w:left w:val="nil"/>
              <w:bottom w:val="single" w:color="000000" w:sz="4" w:space="0"/>
              <w:right w:val="single" w:color="000000" w:sz="4" w:space="0"/>
            </w:tcBorders>
            <w:vAlign w:val="center"/>
          </w:tcPr>
          <w:p w14:paraId="373D9B0A">
            <w:pPr>
              <w:jc w:val="center"/>
              <w:rPr>
                <w:rFonts w:hint="eastAsia" w:ascii="方正仿宋_GB2312" w:hAnsi="方正仿宋_GB2312" w:eastAsia="方正仿宋_GB2312" w:cs="方正仿宋_GB2312"/>
                <w:color w:val="000000"/>
                <w:sz w:val="18"/>
                <w:szCs w:val="18"/>
                <w:highlight w:val="none"/>
              </w:rPr>
            </w:pPr>
          </w:p>
        </w:tc>
        <w:tc>
          <w:tcPr>
            <w:tcW w:w="715" w:type="pct"/>
            <w:vMerge w:val="continue"/>
            <w:tcBorders>
              <w:top w:val="nil"/>
              <w:left w:val="nil"/>
              <w:bottom w:val="single" w:color="000000" w:sz="4" w:space="0"/>
              <w:right w:val="single" w:color="000000" w:sz="4" w:space="0"/>
            </w:tcBorders>
            <w:vAlign w:val="center"/>
          </w:tcPr>
          <w:p w14:paraId="7ECFF433">
            <w:pPr>
              <w:jc w:val="center"/>
              <w:rPr>
                <w:rFonts w:hint="eastAsia" w:ascii="方正仿宋_GB2312" w:hAnsi="方正仿宋_GB2312" w:eastAsia="方正仿宋_GB2312" w:cs="方正仿宋_GB2312"/>
                <w:color w:val="000000"/>
                <w:sz w:val="18"/>
                <w:szCs w:val="18"/>
                <w:highlight w:val="none"/>
              </w:rPr>
            </w:pPr>
          </w:p>
        </w:tc>
        <w:tc>
          <w:tcPr>
            <w:tcW w:w="716" w:type="pct"/>
            <w:vMerge w:val="continue"/>
            <w:tcBorders>
              <w:left w:val="nil"/>
              <w:right w:val="single" w:color="000000" w:sz="4" w:space="0"/>
            </w:tcBorders>
            <w:vAlign w:val="center"/>
          </w:tcPr>
          <w:p w14:paraId="6445D816">
            <w:pPr>
              <w:jc w:val="center"/>
              <w:rPr>
                <w:rFonts w:hint="eastAsia" w:ascii="方正仿宋_GB2312" w:hAnsi="方正仿宋_GB2312" w:eastAsia="方正仿宋_GB2312" w:cs="方正仿宋_GB2312"/>
                <w:color w:val="000000"/>
                <w:sz w:val="18"/>
                <w:szCs w:val="18"/>
                <w:highlight w:val="none"/>
              </w:rPr>
            </w:pPr>
          </w:p>
        </w:tc>
      </w:tr>
      <w:tr w14:paraId="0EB495BB">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auto" w:sz="4" w:space="0"/>
              <w:right w:val="single" w:color="000000" w:sz="4" w:space="0"/>
            </w:tcBorders>
            <w:vAlign w:val="center"/>
          </w:tcPr>
          <w:p w14:paraId="1FCF1820">
            <w:pPr>
              <w:jc w:val="center"/>
              <w:rPr>
                <w:rFonts w:hint="eastAsia" w:ascii="方正仿宋_GB2312" w:hAnsi="方正仿宋_GB2312" w:eastAsia="方正仿宋_GB2312" w:cs="方正仿宋_GB2312"/>
                <w:color w:val="000000"/>
                <w:sz w:val="18"/>
                <w:szCs w:val="18"/>
                <w:highlight w:val="none"/>
              </w:rPr>
            </w:pPr>
          </w:p>
        </w:tc>
        <w:tc>
          <w:tcPr>
            <w:tcW w:w="437" w:type="pct"/>
            <w:vMerge w:val="continue"/>
            <w:tcBorders>
              <w:top w:val="nil"/>
              <w:left w:val="nil"/>
              <w:bottom w:val="single" w:color="auto" w:sz="4" w:space="0"/>
              <w:right w:val="single" w:color="000000" w:sz="4" w:space="0"/>
            </w:tcBorders>
            <w:vAlign w:val="center"/>
          </w:tcPr>
          <w:p w14:paraId="03C4A6F4">
            <w:pPr>
              <w:jc w:val="center"/>
              <w:rPr>
                <w:rFonts w:hint="eastAsia" w:ascii="方正仿宋_GB2312" w:hAnsi="方正仿宋_GB2312" w:eastAsia="方正仿宋_GB2312" w:cs="方正仿宋_GB2312"/>
                <w:color w:val="000000"/>
                <w:sz w:val="18"/>
                <w:szCs w:val="18"/>
                <w:highlight w:val="none"/>
              </w:rPr>
            </w:pPr>
          </w:p>
        </w:tc>
        <w:tc>
          <w:tcPr>
            <w:tcW w:w="713" w:type="pct"/>
            <w:vMerge w:val="continue"/>
            <w:tcBorders>
              <w:top w:val="single" w:color="000000" w:sz="4" w:space="0"/>
              <w:left w:val="nil"/>
              <w:bottom w:val="single" w:color="000000" w:sz="4" w:space="0"/>
              <w:right w:val="single" w:color="000000" w:sz="4" w:space="0"/>
            </w:tcBorders>
            <w:vAlign w:val="center"/>
          </w:tcPr>
          <w:p w14:paraId="19B4D165">
            <w:pPr>
              <w:jc w:val="center"/>
              <w:rPr>
                <w:rFonts w:hint="eastAsia" w:ascii="方正仿宋_GB2312" w:hAnsi="方正仿宋_GB2312" w:eastAsia="方正仿宋_GB2312" w:cs="方正仿宋_GB2312"/>
                <w:color w:val="000000"/>
                <w:sz w:val="18"/>
                <w:szCs w:val="18"/>
                <w:highlight w:val="none"/>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1AE89944">
            <w:pPr>
              <w:jc w:val="center"/>
              <w:rPr>
                <w:rFonts w:hint="eastAsia" w:ascii="方正仿宋_GB2312" w:hAnsi="方正仿宋_GB2312" w:eastAsia="方正仿宋_GB2312" w:cs="方正仿宋_GB2312"/>
                <w:color w:val="000000"/>
                <w:sz w:val="18"/>
                <w:szCs w:val="18"/>
                <w:highlight w:val="none"/>
              </w:rPr>
            </w:pPr>
          </w:p>
        </w:tc>
        <w:tc>
          <w:tcPr>
            <w:tcW w:w="713" w:type="pct"/>
            <w:vMerge w:val="continue"/>
            <w:tcBorders>
              <w:top w:val="nil"/>
              <w:left w:val="nil"/>
              <w:bottom w:val="single" w:color="000000" w:sz="4" w:space="0"/>
              <w:right w:val="single" w:color="000000" w:sz="4" w:space="0"/>
            </w:tcBorders>
            <w:vAlign w:val="center"/>
          </w:tcPr>
          <w:p w14:paraId="37A7441D">
            <w:pPr>
              <w:jc w:val="center"/>
              <w:rPr>
                <w:rFonts w:hint="eastAsia" w:ascii="方正仿宋_GB2312" w:hAnsi="方正仿宋_GB2312" w:eastAsia="方正仿宋_GB2312" w:cs="方正仿宋_GB2312"/>
                <w:color w:val="000000"/>
                <w:sz w:val="18"/>
                <w:szCs w:val="18"/>
                <w:highlight w:val="none"/>
              </w:rPr>
            </w:pPr>
          </w:p>
        </w:tc>
        <w:tc>
          <w:tcPr>
            <w:tcW w:w="713" w:type="pct"/>
            <w:gridSpan w:val="2"/>
            <w:vMerge w:val="continue"/>
            <w:tcBorders>
              <w:top w:val="nil"/>
              <w:left w:val="nil"/>
              <w:bottom w:val="single" w:color="000000" w:sz="4" w:space="0"/>
              <w:right w:val="single" w:color="000000" w:sz="4" w:space="0"/>
            </w:tcBorders>
            <w:vAlign w:val="center"/>
          </w:tcPr>
          <w:p w14:paraId="5DA9E43E">
            <w:pPr>
              <w:jc w:val="center"/>
              <w:rPr>
                <w:rFonts w:hint="eastAsia" w:ascii="方正仿宋_GB2312" w:hAnsi="方正仿宋_GB2312" w:eastAsia="方正仿宋_GB2312" w:cs="方正仿宋_GB2312"/>
                <w:color w:val="000000"/>
                <w:sz w:val="18"/>
                <w:szCs w:val="18"/>
                <w:highlight w:val="none"/>
              </w:rPr>
            </w:pPr>
          </w:p>
        </w:tc>
        <w:tc>
          <w:tcPr>
            <w:tcW w:w="715" w:type="pct"/>
            <w:vMerge w:val="continue"/>
            <w:tcBorders>
              <w:top w:val="nil"/>
              <w:left w:val="nil"/>
              <w:bottom w:val="single" w:color="000000" w:sz="4" w:space="0"/>
              <w:right w:val="single" w:color="000000" w:sz="4" w:space="0"/>
            </w:tcBorders>
            <w:vAlign w:val="center"/>
          </w:tcPr>
          <w:p w14:paraId="1F16A369">
            <w:pPr>
              <w:jc w:val="center"/>
              <w:rPr>
                <w:rFonts w:hint="eastAsia" w:ascii="方正仿宋_GB2312" w:hAnsi="方正仿宋_GB2312" w:eastAsia="方正仿宋_GB2312" w:cs="方正仿宋_GB2312"/>
                <w:color w:val="000000"/>
                <w:sz w:val="18"/>
                <w:szCs w:val="18"/>
                <w:highlight w:val="none"/>
              </w:rPr>
            </w:pPr>
          </w:p>
        </w:tc>
        <w:tc>
          <w:tcPr>
            <w:tcW w:w="716" w:type="pct"/>
            <w:vMerge w:val="continue"/>
            <w:tcBorders>
              <w:left w:val="nil"/>
              <w:bottom w:val="single" w:color="000000" w:sz="4" w:space="0"/>
              <w:right w:val="single" w:color="000000" w:sz="4" w:space="0"/>
            </w:tcBorders>
            <w:vAlign w:val="center"/>
          </w:tcPr>
          <w:p w14:paraId="79980100">
            <w:pPr>
              <w:jc w:val="center"/>
              <w:rPr>
                <w:rFonts w:hint="eastAsia" w:ascii="方正仿宋_GB2312" w:hAnsi="方正仿宋_GB2312" w:eastAsia="方正仿宋_GB2312" w:cs="方正仿宋_GB2312"/>
                <w:color w:val="000000"/>
                <w:sz w:val="18"/>
                <w:szCs w:val="18"/>
                <w:highlight w:val="none"/>
              </w:rPr>
            </w:pPr>
          </w:p>
        </w:tc>
      </w:tr>
      <w:tr w14:paraId="5195CECA">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14:paraId="3B6DE9B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栏次</w:t>
            </w:r>
          </w:p>
        </w:tc>
        <w:tc>
          <w:tcPr>
            <w:tcW w:w="713" w:type="pct"/>
            <w:tcBorders>
              <w:top w:val="nil"/>
              <w:left w:val="single" w:color="auto" w:sz="4" w:space="0"/>
              <w:bottom w:val="single" w:color="000000" w:sz="4" w:space="0"/>
              <w:right w:val="single" w:color="000000" w:sz="4" w:space="0"/>
            </w:tcBorders>
            <w:noWrap/>
            <w:vAlign w:val="center"/>
          </w:tcPr>
          <w:p w14:paraId="53EF5E4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1</w:t>
            </w:r>
          </w:p>
        </w:tc>
        <w:tc>
          <w:tcPr>
            <w:tcW w:w="713" w:type="pct"/>
            <w:gridSpan w:val="2"/>
            <w:tcBorders>
              <w:top w:val="nil"/>
              <w:left w:val="nil"/>
              <w:bottom w:val="single" w:color="000000" w:sz="4" w:space="0"/>
              <w:right w:val="single" w:color="000000" w:sz="4" w:space="0"/>
            </w:tcBorders>
            <w:noWrap/>
            <w:vAlign w:val="center"/>
          </w:tcPr>
          <w:p w14:paraId="0CD45974">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2</w:t>
            </w:r>
          </w:p>
        </w:tc>
        <w:tc>
          <w:tcPr>
            <w:tcW w:w="713" w:type="pct"/>
            <w:tcBorders>
              <w:top w:val="nil"/>
              <w:left w:val="nil"/>
              <w:bottom w:val="single" w:color="000000" w:sz="4" w:space="0"/>
              <w:right w:val="single" w:color="000000" w:sz="4" w:space="0"/>
            </w:tcBorders>
            <w:noWrap/>
            <w:vAlign w:val="center"/>
          </w:tcPr>
          <w:p w14:paraId="0DC1D462">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3</w:t>
            </w:r>
          </w:p>
        </w:tc>
        <w:tc>
          <w:tcPr>
            <w:tcW w:w="713" w:type="pct"/>
            <w:gridSpan w:val="2"/>
            <w:tcBorders>
              <w:top w:val="nil"/>
              <w:left w:val="nil"/>
              <w:bottom w:val="single" w:color="000000" w:sz="4" w:space="0"/>
              <w:right w:val="single" w:color="000000" w:sz="4" w:space="0"/>
            </w:tcBorders>
            <w:noWrap/>
            <w:vAlign w:val="center"/>
          </w:tcPr>
          <w:p w14:paraId="3F52957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4</w:t>
            </w:r>
          </w:p>
        </w:tc>
        <w:tc>
          <w:tcPr>
            <w:tcW w:w="715" w:type="pct"/>
            <w:tcBorders>
              <w:top w:val="nil"/>
              <w:left w:val="nil"/>
              <w:bottom w:val="single" w:color="000000" w:sz="4" w:space="0"/>
              <w:right w:val="single" w:color="000000" w:sz="4" w:space="0"/>
            </w:tcBorders>
            <w:noWrap/>
            <w:vAlign w:val="center"/>
          </w:tcPr>
          <w:p w14:paraId="64ABA879">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5</w:t>
            </w:r>
          </w:p>
        </w:tc>
        <w:tc>
          <w:tcPr>
            <w:tcW w:w="716" w:type="pct"/>
            <w:tcBorders>
              <w:top w:val="nil"/>
              <w:left w:val="nil"/>
              <w:bottom w:val="single" w:color="000000" w:sz="4" w:space="0"/>
              <w:right w:val="single" w:color="000000" w:sz="4" w:space="0"/>
            </w:tcBorders>
            <w:noWrap/>
            <w:vAlign w:val="center"/>
          </w:tcPr>
          <w:p w14:paraId="05FEFFA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6</w:t>
            </w:r>
          </w:p>
        </w:tc>
      </w:tr>
      <w:tr w14:paraId="7CD31B83">
        <w:tblPrEx>
          <w:tblCellMar>
            <w:top w:w="0" w:type="dxa"/>
            <w:left w:w="108" w:type="dxa"/>
            <w:bottom w:w="0" w:type="dxa"/>
            <w:right w:w="108" w:type="dxa"/>
          </w:tblCellMar>
        </w:tblPrEx>
        <w:trPr>
          <w:trHeight w:val="869"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14:paraId="167A3C2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713" w:type="pct"/>
            <w:tcBorders>
              <w:top w:val="nil"/>
              <w:left w:val="single" w:color="auto" w:sz="4" w:space="0"/>
              <w:bottom w:val="single" w:color="000000" w:sz="4" w:space="0"/>
              <w:right w:val="single" w:color="000000" w:sz="4" w:space="0"/>
            </w:tcBorders>
            <w:noWrap/>
            <w:vAlign w:val="center"/>
          </w:tcPr>
          <w:p w14:paraId="6AB8B803">
            <w:pPr>
              <w:jc w:val="right"/>
              <w:rPr>
                <w:rFonts w:ascii="Times New Roman" w:hAnsi="Times New Roman" w:eastAsia="宋体" w:cs="Times New Roman"/>
                <w:color w:val="000000"/>
                <w:sz w:val="18"/>
                <w:szCs w:val="18"/>
                <w:highlight w:val="none"/>
              </w:rPr>
            </w:pPr>
          </w:p>
        </w:tc>
        <w:tc>
          <w:tcPr>
            <w:tcW w:w="713" w:type="pct"/>
            <w:gridSpan w:val="2"/>
            <w:tcBorders>
              <w:top w:val="nil"/>
              <w:left w:val="nil"/>
              <w:bottom w:val="single" w:color="000000" w:sz="4" w:space="0"/>
              <w:right w:val="single" w:color="000000" w:sz="4" w:space="0"/>
            </w:tcBorders>
            <w:noWrap/>
            <w:vAlign w:val="center"/>
          </w:tcPr>
          <w:p w14:paraId="71A436F8">
            <w:pPr>
              <w:jc w:val="right"/>
              <w:rPr>
                <w:rFonts w:ascii="Times New Roman" w:hAnsi="Times New Roman" w:eastAsia="宋体" w:cs="Times New Roman"/>
                <w:color w:val="000000"/>
                <w:sz w:val="18"/>
                <w:szCs w:val="18"/>
                <w:highlight w:val="none"/>
              </w:rPr>
            </w:pPr>
          </w:p>
        </w:tc>
        <w:tc>
          <w:tcPr>
            <w:tcW w:w="713" w:type="pct"/>
            <w:tcBorders>
              <w:top w:val="nil"/>
              <w:left w:val="nil"/>
              <w:bottom w:val="single" w:color="000000" w:sz="4" w:space="0"/>
              <w:right w:val="single" w:color="000000" w:sz="4" w:space="0"/>
            </w:tcBorders>
            <w:noWrap/>
            <w:vAlign w:val="center"/>
          </w:tcPr>
          <w:p w14:paraId="47CAAC4D">
            <w:pPr>
              <w:jc w:val="right"/>
              <w:rPr>
                <w:rFonts w:ascii="Times New Roman" w:hAnsi="Times New Roman" w:eastAsia="宋体" w:cs="Times New Roman"/>
                <w:color w:val="000000"/>
                <w:sz w:val="18"/>
                <w:szCs w:val="18"/>
                <w:highlight w:val="none"/>
              </w:rPr>
            </w:pPr>
          </w:p>
        </w:tc>
        <w:tc>
          <w:tcPr>
            <w:tcW w:w="713" w:type="pct"/>
            <w:gridSpan w:val="2"/>
            <w:tcBorders>
              <w:top w:val="nil"/>
              <w:left w:val="nil"/>
              <w:bottom w:val="single" w:color="000000" w:sz="4" w:space="0"/>
              <w:right w:val="single" w:color="000000" w:sz="4" w:space="0"/>
            </w:tcBorders>
            <w:noWrap/>
            <w:vAlign w:val="center"/>
          </w:tcPr>
          <w:p w14:paraId="764308BB">
            <w:pPr>
              <w:jc w:val="right"/>
              <w:rPr>
                <w:rFonts w:ascii="Times New Roman" w:hAnsi="Times New Roman" w:eastAsia="宋体" w:cs="Times New Roman"/>
                <w:color w:val="000000"/>
                <w:sz w:val="18"/>
                <w:szCs w:val="18"/>
                <w:highlight w:val="none"/>
              </w:rPr>
            </w:pPr>
          </w:p>
        </w:tc>
        <w:tc>
          <w:tcPr>
            <w:tcW w:w="715" w:type="pct"/>
            <w:tcBorders>
              <w:top w:val="nil"/>
              <w:left w:val="nil"/>
              <w:bottom w:val="single" w:color="000000" w:sz="4" w:space="0"/>
              <w:right w:val="single" w:color="000000" w:sz="4" w:space="0"/>
            </w:tcBorders>
            <w:noWrap/>
            <w:vAlign w:val="center"/>
          </w:tcPr>
          <w:p w14:paraId="49211886">
            <w:pPr>
              <w:jc w:val="right"/>
              <w:rPr>
                <w:rFonts w:ascii="Times New Roman" w:hAnsi="Times New Roman" w:eastAsia="宋体" w:cs="Times New Roman"/>
                <w:color w:val="000000"/>
                <w:sz w:val="18"/>
                <w:szCs w:val="18"/>
                <w:highlight w:val="none"/>
              </w:rPr>
            </w:pPr>
          </w:p>
        </w:tc>
        <w:tc>
          <w:tcPr>
            <w:tcW w:w="716" w:type="pct"/>
            <w:tcBorders>
              <w:top w:val="nil"/>
              <w:left w:val="nil"/>
              <w:bottom w:val="single" w:color="000000" w:sz="4" w:space="0"/>
              <w:right w:val="single" w:color="000000" w:sz="4" w:space="0"/>
            </w:tcBorders>
            <w:noWrap/>
            <w:vAlign w:val="center"/>
          </w:tcPr>
          <w:p w14:paraId="029E1AAF">
            <w:pPr>
              <w:jc w:val="right"/>
              <w:rPr>
                <w:rFonts w:ascii="Times New Roman" w:hAnsi="Times New Roman" w:eastAsia="宋体" w:cs="Times New Roman"/>
                <w:color w:val="000000"/>
                <w:sz w:val="18"/>
                <w:szCs w:val="18"/>
                <w:highlight w:val="none"/>
              </w:rPr>
            </w:pPr>
          </w:p>
        </w:tc>
      </w:tr>
      <w:tr w14:paraId="361B9EBA">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518CF9CC">
            <w:pPr>
              <w:rPr>
                <w:rFonts w:hint="eastAsia" w:ascii="方正仿宋_GB2312" w:hAnsi="方正仿宋_GB2312" w:eastAsia="方正仿宋_GB2312" w:cs="方正仿宋_GB2312"/>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本年度政府性基金预算财政拨款收入、支出及结转和结余情况。</w:t>
            </w:r>
          </w:p>
          <w:p w14:paraId="7702D8E5">
            <w:pP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br w:type="page"/>
            </w:r>
          </w:p>
        </w:tc>
      </w:tr>
    </w:tbl>
    <w:p w14:paraId="12134C0D">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t>备注：本单位本年度无</w:t>
      </w:r>
      <w:r>
        <w:rPr>
          <w:rFonts w:hint="eastAsia" w:ascii="仿宋_GB2312" w:hAnsi="宋体" w:eastAsia="仿宋_GB2312"/>
          <w:b/>
          <w:sz w:val="32"/>
          <w:szCs w:val="32"/>
          <w:highlight w:val="none"/>
          <w:lang w:val="en-US" w:eastAsia="zh-CN"/>
        </w:rPr>
        <w:t>政府性基金预算财政拨款</w:t>
      </w:r>
      <w:r>
        <w:rPr>
          <w:rFonts w:hint="eastAsia" w:ascii="仿宋_GB2312" w:hAnsi="宋体" w:eastAsia="仿宋_GB2312"/>
          <w:b/>
          <w:sz w:val="32"/>
          <w:szCs w:val="32"/>
          <w:highlight w:val="none"/>
        </w:rPr>
        <w:t>收支及结转结余情况按要求以空表列示。</w:t>
      </w:r>
    </w:p>
    <w:p w14:paraId="622658A5">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p w14:paraId="100817D8">
      <w:pPr>
        <w:widowControl/>
        <w:jc w:val="center"/>
        <w:textAlignment w:val="bottom"/>
        <w:rPr>
          <w:rFonts w:hint="eastAsia" w:ascii="宋体" w:hAnsi="宋体" w:eastAsia="宋体"/>
          <w:spacing w:val="-2"/>
          <w:sz w:val="20"/>
          <w:highlight w:val="none"/>
        </w:rPr>
      </w:pPr>
    </w:p>
    <w:tbl>
      <w:tblPr>
        <w:tblStyle w:val="11"/>
        <w:tblW w:w="5000" w:type="pct"/>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14:paraId="21A4756C">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EF25067">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国有资本经营预算财政拨款支出决算表</w:t>
            </w:r>
          </w:p>
        </w:tc>
      </w:tr>
      <w:tr w14:paraId="304A8AB1">
        <w:tblPrEx>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2F5C70F8">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方正仿宋_GB2312" w:cs="Times New Roman"/>
                <w:color w:val="000000"/>
                <w:sz w:val="18"/>
                <w:szCs w:val="18"/>
                <w:highlight w:val="none"/>
                <w:lang w:bidi="ar"/>
              </w:rPr>
              <w:t>08</w:t>
            </w:r>
            <w:r>
              <w:rPr>
                <w:rFonts w:hint="eastAsia" w:ascii="方正仿宋_GB2312" w:hAnsi="方正仿宋_GB2312" w:eastAsia="方正仿宋_GB2312" w:cs="方正仿宋_GB2312"/>
                <w:color w:val="000000"/>
                <w:sz w:val="18"/>
                <w:szCs w:val="18"/>
                <w:highlight w:val="none"/>
                <w:lang w:bidi="ar"/>
              </w:rPr>
              <w:t>表</w:t>
            </w:r>
          </w:p>
        </w:tc>
      </w:tr>
      <w:tr w14:paraId="2D3AFB2A">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0149544F">
            <w:pPr>
              <w:widowControl/>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编制单位：石家庄市交通运输服务中心</w:t>
            </w:r>
          </w:p>
        </w:tc>
        <w:tc>
          <w:tcPr>
            <w:tcW w:w="1666" w:type="pct"/>
            <w:gridSpan w:val="4"/>
            <w:tcBorders>
              <w:top w:val="nil"/>
              <w:left w:val="nil"/>
              <w:bottom w:val="single" w:color="auto" w:sz="4" w:space="0"/>
              <w:right w:val="nil"/>
            </w:tcBorders>
            <w:noWrap/>
            <w:vAlign w:val="bottom"/>
          </w:tcPr>
          <w:p w14:paraId="64B8B422">
            <w:pPr>
              <w:widowControl/>
              <w:jc w:val="center"/>
              <w:textAlignment w:val="bottom"/>
              <w:rPr>
                <w:rFonts w:hint="eastAsia" w:ascii="宋体" w:hAnsi="宋体" w:eastAsia="宋体"/>
                <w:color w:val="000000"/>
                <w:sz w:val="18"/>
                <w:szCs w:val="18"/>
                <w:highlight w:val="none"/>
                <w:lang w:bidi="ar"/>
              </w:rPr>
            </w:pPr>
            <w:r>
              <w:rPr>
                <w:rFonts w:ascii="Times New Roman" w:hAnsi="Times New Roman" w:eastAsia="宋体"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24" w:type="pct"/>
            <w:gridSpan w:val="3"/>
            <w:tcBorders>
              <w:top w:val="nil"/>
              <w:left w:val="nil"/>
              <w:bottom w:val="single" w:color="auto" w:sz="4" w:space="0"/>
              <w:right w:val="nil"/>
            </w:tcBorders>
            <w:noWrap/>
            <w:vAlign w:val="bottom"/>
          </w:tcPr>
          <w:p w14:paraId="5C57FAF8">
            <w:pPr>
              <w:widowControl/>
              <w:jc w:val="right"/>
              <w:textAlignment w:val="bottom"/>
              <w:rPr>
                <w:rFonts w:hint="eastAsia" w:ascii="宋体" w:hAnsi="宋体" w:eastAsia="宋体"/>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60F9DA93">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nil"/>
              <w:right w:val="single" w:color="000000" w:sz="4" w:space="0"/>
            </w:tcBorders>
            <w:vAlign w:val="center"/>
          </w:tcPr>
          <w:p w14:paraId="6F5DA9AA">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 xml:space="preserve"> 项目</w:t>
            </w:r>
          </w:p>
        </w:tc>
        <w:tc>
          <w:tcPr>
            <w:tcW w:w="2484" w:type="pct"/>
            <w:gridSpan w:val="6"/>
            <w:vMerge w:val="restart"/>
            <w:tcBorders>
              <w:top w:val="single" w:color="auto" w:sz="4" w:space="0"/>
              <w:left w:val="nil"/>
              <w:right w:val="single" w:color="000000" w:sz="4" w:space="0"/>
            </w:tcBorders>
            <w:vAlign w:val="center"/>
          </w:tcPr>
          <w:p w14:paraId="0591B85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本年支出</w:t>
            </w:r>
          </w:p>
        </w:tc>
      </w:tr>
      <w:tr w14:paraId="52C3BDE0">
        <w:tblPrEx>
          <w:tblCellMar>
            <w:top w:w="0" w:type="dxa"/>
            <w:left w:w="108" w:type="dxa"/>
            <w:bottom w:w="0" w:type="dxa"/>
            <w:right w:w="108" w:type="dxa"/>
          </w:tblCellMar>
        </w:tblPrEx>
        <w:trPr>
          <w:trHeight w:val="312" w:hRule="atLeast"/>
        </w:trPr>
        <w:tc>
          <w:tcPr>
            <w:tcW w:w="2515" w:type="pct"/>
            <w:gridSpan w:val="3"/>
            <w:vMerge w:val="continue"/>
            <w:tcBorders>
              <w:left w:val="nil"/>
              <w:bottom w:val="single" w:color="000000" w:sz="4" w:space="0"/>
              <w:right w:val="single" w:color="000000" w:sz="4" w:space="0"/>
            </w:tcBorders>
            <w:vAlign w:val="center"/>
          </w:tcPr>
          <w:p w14:paraId="26365046">
            <w:pPr>
              <w:widowControl/>
              <w:jc w:val="center"/>
              <w:textAlignment w:val="center"/>
              <w:rPr>
                <w:rFonts w:hint="eastAsia" w:ascii="方正仿宋_GB2312" w:hAnsi="方正仿宋_GB2312" w:eastAsia="方正仿宋_GB2312" w:cs="方正仿宋_GB2312"/>
                <w:color w:val="000000"/>
                <w:sz w:val="18"/>
                <w:szCs w:val="18"/>
                <w:highlight w:val="none"/>
              </w:rPr>
            </w:pPr>
          </w:p>
        </w:tc>
        <w:tc>
          <w:tcPr>
            <w:tcW w:w="2484" w:type="pct"/>
            <w:gridSpan w:val="6"/>
            <w:vMerge w:val="continue"/>
            <w:tcBorders>
              <w:left w:val="nil"/>
              <w:bottom w:val="single" w:color="000000" w:sz="4" w:space="0"/>
              <w:right w:val="single" w:color="000000" w:sz="4" w:space="0"/>
            </w:tcBorders>
            <w:vAlign w:val="center"/>
          </w:tcPr>
          <w:p w14:paraId="709A4194">
            <w:pPr>
              <w:widowControl/>
              <w:jc w:val="center"/>
              <w:textAlignment w:val="center"/>
              <w:rPr>
                <w:rFonts w:hint="eastAsia" w:ascii="方正仿宋_GB2312" w:hAnsi="方正仿宋_GB2312" w:eastAsia="方正仿宋_GB2312" w:cs="方正仿宋_GB2312"/>
                <w:color w:val="000000"/>
                <w:sz w:val="18"/>
                <w:szCs w:val="18"/>
                <w:highlight w:val="none"/>
              </w:rPr>
            </w:pPr>
          </w:p>
        </w:tc>
      </w:tr>
      <w:tr w14:paraId="37A70838">
        <w:tblPrEx>
          <w:tblCellMar>
            <w:top w:w="0" w:type="dxa"/>
            <w:left w:w="108" w:type="dxa"/>
            <w:bottom w:w="0" w:type="dxa"/>
            <w:right w:w="108" w:type="dxa"/>
          </w:tblCellMar>
        </w:tblPrEx>
        <w:trPr>
          <w:trHeight w:val="312" w:hRule="atLeast"/>
        </w:trPr>
        <w:tc>
          <w:tcPr>
            <w:tcW w:w="1254" w:type="pct"/>
            <w:vMerge w:val="restart"/>
            <w:tcBorders>
              <w:top w:val="nil"/>
              <w:left w:val="nil"/>
              <w:right w:val="single" w:color="000000" w:sz="4" w:space="0"/>
            </w:tcBorders>
            <w:vAlign w:val="center"/>
          </w:tcPr>
          <w:p w14:paraId="204DA373">
            <w:pPr>
              <w:jc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科目代码</w:t>
            </w:r>
          </w:p>
        </w:tc>
        <w:tc>
          <w:tcPr>
            <w:tcW w:w="1260" w:type="pct"/>
            <w:gridSpan w:val="2"/>
            <w:vMerge w:val="restart"/>
            <w:tcBorders>
              <w:top w:val="nil"/>
              <w:left w:val="nil"/>
              <w:right w:val="single" w:color="000000" w:sz="4" w:space="0"/>
            </w:tcBorders>
            <w:vAlign w:val="center"/>
          </w:tcPr>
          <w:p w14:paraId="3591EC0E">
            <w:pPr>
              <w:jc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科目名称</w:t>
            </w:r>
          </w:p>
        </w:tc>
        <w:tc>
          <w:tcPr>
            <w:tcW w:w="831" w:type="pct"/>
            <w:gridSpan w:val="2"/>
            <w:vMerge w:val="restart"/>
            <w:tcBorders>
              <w:top w:val="nil"/>
              <w:left w:val="nil"/>
              <w:right w:val="single" w:color="000000" w:sz="4" w:space="0"/>
            </w:tcBorders>
            <w:vAlign w:val="center"/>
          </w:tcPr>
          <w:p w14:paraId="2024F53C">
            <w:pPr>
              <w:jc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合计</w:t>
            </w:r>
          </w:p>
        </w:tc>
        <w:tc>
          <w:tcPr>
            <w:tcW w:w="831" w:type="pct"/>
            <w:gridSpan w:val="3"/>
            <w:vMerge w:val="restart"/>
            <w:tcBorders>
              <w:top w:val="nil"/>
              <w:left w:val="nil"/>
              <w:right w:val="single" w:color="000000" w:sz="4" w:space="0"/>
            </w:tcBorders>
            <w:vAlign w:val="center"/>
          </w:tcPr>
          <w:p w14:paraId="7B6CF3DC">
            <w:pPr>
              <w:jc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基本支出</w:t>
            </w:r>
          </w:p>
        </w:tc>
        <w:tc>
          <w:tcPr>
            <w:tcW w:w="821" w:type="pct"/>
            <w:vMerge w:val="restart"/>
            <w:tcBorders>
              <w:top w:val="nil"/>
              <w:left w:val="nil"/>
              <w:right w:val="single" w:color="000000" w:sz="4" w:space="0"/>
            </w:tcBorders>
            <w:vAlign w:val="center"/>
          </w:tcPr>
          <w:p w14:paraId="166E93CF">
            <w:pPr>
              <w:jc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rPr>
              <w:t>项目支出</w:t>
            </w:r>
          </w:p>
        </w:tc>
      </w:tr>
      <w:tr w14:paraId="447ACC36">
        <w:tblPrEx>
          <w:tblCellMar>
            <w:top w:w="0" w:type="dxa"/>
            <w:left w:w="108" w:type="dxa"/>
            <w:bottom w:w="0" w:type="dxa"/>
            <w:right w:w="108" w:type="dxa"/>
          </w:tblCellMar>
        </w:tblPrEx>
        <w:trPr>
          <w:trHeight w:val="312" w:hRule="atLeast"/>
        </w:trPr>
        <w:tc>
          <w:tcPr>
            <w:tcW w:w="1254" w:type="pct"/>
            <w:vMerge w:val="continue"/>
            <w:tcBorders>
              <w:left w:val="nil"/>
              <w:bottom w:val="single" w:color="000000" w:sz="4" w:space="0"/>
              <w:right w:val="single" w:color="000000" w:sz="4" w:space="0"/>
            </w:tcBorders>
            <w:vAlign w:val="center"/>
          </w:tcPr>
          <w:p w14:paraId="0DC06FF1">
            <w:pPr>
              <w:jc w:val="center"/>
              <w:rPr>
                <w:rFonts w:hint="eastAsia" w:ascii="方正仿宋_GB2312" w:hAnsi="方正仿宋_GB2312" w:eastAsia="方正仿宋_GB2312" w:cs="方正仿宋_GB2312"/>
                <w:color w:val="000000"/>
                <w:sz w:val="18"/>
                <w:szCs w:val="18"/>
                <w:highlight w:val="none"/>
              </w:rPr>
            </w:pPr>
          </w:p>
        </w:tc>
        <w:tc>
          <w:tcPr>
            <w:tcW w:w="1260" w:type="pct"/>
            <w:gridSpan w:val="2"/>
            <w:vMerge w:val="continue"/>
            <w:tcBorders>
              <w:left w:val="nil"/>
              <w:bottom w:val="single" w:color="000000" w:sz="4" w:space="0"/>
              <w:right w:val="single" w:color="000000" w:sz="4" w:space="0"/>
            </w:tcBorders>
            <w:vAlign w:val="center"/>
          </w:tcPr>
          <w:p w14:paraId="44A474C0">
            <w:pPr>
              <w:jc w:val="center"/>
              <w:rPr>
                <w:rFonts w:hint="eastAsia" w:ascii="方正仿宋_GB2312" w:hAnsi="方正仿宋_GB2312" w:eastAsia="方正仿宋_GB2312" w:cs="方正仿宋_GB2312"/>
                <w:color w:val="000000"/>
                <w:sz w:val="18"/>
                <w:szCs w:val="18"/>
                <w:highlight w:val="none"/>
              </w:rPr>
            </w:pPr>
          </w:p>
        </w:tc>
        <w:tc>
          <w:tcPr>
            <w:tcW w:w="831" w:type="pct"/>
            <w:gridSpan w:val="2"/>
            <w:vMerge w:val="continue"/>
            <w:tcBorders>
              <w:left w:val="nil"/>
              <w:bottom w:val="single" w:color="000000" w:sz="4" w:space="0"/>
              <w:right w:val="single" w:color="000000" w:sz="4" w:space="0"/>
            </w:tcBorders>
            <w:vAlign w:val="center"/>
          </w:tcPr>
          <w:p w14:paraId="1F0DD58D">
            <w:pPr>
              <w:jc w:val="center"/>
              <w:rPr>
                <w:rFonts w:hint="eastAsia" w:ascii="方正仿宋_GB2312" w:hAnsi="方正仿宋_GB2312" w:eastAsia="方正仿宋_GB2312" w:cs="方正仿宋_GB2312"/>
                <w:color w:val="000000"/>
                <w:sz w:val="18"/>
                <w:szCs w:val="18"/>
                <w:highlight w:val="none"/>
              </w:rPr>
            </w:pPr>
          </w:p>
        </w:tc>
        <w:tc>
          <w:tcPr>
            <w:tcW w:w="831" w:type="pct"/>
            <w:gridSpan w:val="3"/>
            <w:vMerge w:val="continue"/>
            <w:tcBorders>
              <w:left w:val="nil"/>
              <w:bottom w:val="single" w:color="000000" w:sz="4" w:space="0"/>
              <w:right w:val="single" w:color="000000" w:sz="4" w:space="0"/>
            </w:tcBorders>
            <w:vAlign w:val="center"/>
          </w:tcPr>
          <w:p w14:paraId="0716B818">
            <w:pPr>
              <w:jc w:val="center"/>
              <w:rPr>
                <w:rFonts w:hint="eastAsia" w:ascii="方正仿宋_GB2312" w:hAnsi="方正仿宋_GB2312" w:eastAsia="方正仿宋_GB2312" w:cs="方正仿宋_GB2312"/>
                <w:color w:val="000000"/>
                <w:sz w:val="18"/>
                <w:szCs w:val="18"/>
                <w:highlight w:val="none"/>
              </w:rPr>
            </w:pPr>
          </w:p>
        </w:tc>
        <w:tc>
          <w:tcPr>
            <w:tcW w:w="821" w:type="pct"/>
            <w:vMerge w:val="continue"/>
            <w:tcBorders>
              <w:left w:val="nil"/>
              <w:bottom w:val="single" w:color="000000" w:sz="4" w:space="0"/>
              <w:right w:val="single" w:color="000000" w:sz="4" w:space="0"/>
            </w:tcBorders>
            <w:vAlign w:val="center"/>
          </w:tcPr>
          <w:p w14:paraId="1E479A0E">
            <w:pPr>
              <w:jc w:val="center"/>
              <w:rPr>
                <w:rFonts w:hint="eastAsia" w:ascii="方正仿宋_GB2312" w:hAnsi="方正仿宋_GB2312" w:eastAsia="方正仿宋_GB2312" w:cs="方正仿宋_GB2312"/>
                <w:color w:val="000000"/>
                <w:sz w:val="18"/>
                <w:szCs w:val="18"/>
                <w:highlight w:val="none"/>
              </w:rPr>
            </w:pPr>
          </w:p>
        </w:tc>
      </w:tr>
      <w:tr w14:paraId="59E1E81B">
        <w:tblPrEx>
          <w:tblCellMar>
            <w:top w:w="0" w:type="dxa"/>
            <w:left w:w="108" w:type="dxa"/>
            <w:bottom w:w="0" w:type="dxa"/>
            <w:right w:w="108" w:type="dxa"/>
          </w:tblCellMar>
        </w:tblPrEx>
        <w:trPr>
          <w:trHeight w:val="308" w:hRule="atLeast"/>
        </w:trPr>
        <w:tc>
          <w:tcPr>
            <w:tcW w:w="2515" w:type="pct"/>
            <w:gridSpan w:val="3"/>
            <w:tcBorders>
              <w:top w:val="nil"/>
              <w:left w:val="nil"/>
              <w:bottom w:val="single" w:color="000000" w:sz="4" w:space="0"/>
              <w:right w:val="single" w:color="000000" w:sz="4" w:space="0"/>
            </w:tcBorders>
            <w:noWrap/>
            <w:vAlign w:val="center"/>
          </w:tcPr>
          <w:p w14:paraId="0CB4E8D5">
            <w:pPr>
              <w:widowControl/>
              <w:jc w:val="center"/>
              <w:textAlignment w:val="center"/>
              <w:rPr>
                <w:rFonts w:ascii="Times New Roman" w:hAnsi="Times New Roman" w:eastAsia="方正仿宋_GB2312" w:cs="Times New Roman"/>
                <w:color w:val="000000"/>
                <w:sz w:val="18"/>
                <w:szCs w:val="18"/>
                <w:highlight w:val="none"/>
              </w:rPr>
            </w:pPr>
            <w:r>
              <w:rPr>
                <w:rFonts w:hint="eastAsia" w:ascii="Times New Roman" w:hAnsi="Times New Roman" w:eastAsia="方正仿宋_GB2312" w:cs="Times New Roman"/>
                <w:color w:val="000000"/>
                <w:sz w:val="18"/>
                <w:szCs w:val="18"/>
                <w:highlight w:val="none"/>
              </w:rPr>
              <w:t>栏次</w:t>
            </w:r>
          </w:p>
        </w:tc>
        <w:tc>
          <w:tcPr>
            <w:tcW w:w="828" w:type="pct"/>
            <w:tcBorders>
              <w:top w:val="nil"/>
              <w:left w:val="nil"/>
              <w:bottom w:val="single" w:color="000000" w:sz="4" w:space="0"/>
              <w:right w:val="single" w:color="000000" w:sz="4" w:space="0"/>
            </w:tcBorders>
            <w:noWrap/>
            <w:vAlign w:val="center"/>
          </w:tcPr>
          <w:p w14:paraId="53439800">
            <w:pPr>
              <w:widowControl/>
              <w:jc w:val="center"/>
              <w:textAlignment w:val="center"/>
              <w:rPr>
                <w:rFonts w:ascii="Times New Roman" w:hAnsi="Times New Roman" w:eastAsia="方正仿宋_GB2312" w:cs="Times New Roman"/>
                <w:color w:val="000000"/>
                <w:sz w:val="18"/>
                <w:szCs w:val="18"/>
                <w:highlight w:val="none"/>
              </w:rPr>
            </w:pPr>
            <w:r>
              <w:rPr>
                <w:rFonts w:hint="eastAsia" w:ascii="Times New Roman" w:hAnsi="Times New Roman" w:eastAsia="方正仿宋_GB2312" w:cs="Times New Roman"/>
                <w:color w:val="000000"/>
                <w:sz w:val="18"/>
                <w:szCs w:val="18"/>
                <w:highlight w:val="none"/>
              </w:rPr>
              <w:t>1</w:t>
            </w:r>
          </w:p>
        </w:tc>
        <w:tc>
          <w:tcPr>
            <w:tcW w:w="828" w:type="pct"/>
            <w:gridSpan w:val="3"/>
            <w:tcBorders>
              <w:top w:val="nil"/>
              <w:left w:val="nil"/>
              <w:bottom w:val="single" w:color="000000" w:sz="4" w:space="0"/>
              <w:right w:val="single" w:color="000000" w:sz="4" w:space="0"/>
            </w:tcBorders>
            <w:noWrap/>
            <w:vAlign w:val="center"/>
          </w:tcPr>
          <w:p w14:paraId="2B357FED">
            <w:pPr>
              <w:widowControl/>
              <w:jc w:val="center"/>
              <w:textAlignment w:val="center"/>
              <w:rPr>
                <w:rFonts w:ascii="Times New Roman" w:hAnsi="Times New Roman" w:eastAsia="方正仿宋_GB2312" w:cs="Times New Roman"/>
                <w:color w:val="000000"/>
                <w:sz w:val="18"/>
                <w:szCs w:val="18"/>
                <w:highlight w:val="none"/>
              </w:rPr>
            </w:pPr>
            <w:r>
              <w:rPr>
                <w:rFonts w:hint="eastAsia" w:ascii="Times New Roman" w:hAnsi="Times New Roman" w:eastAsia="方正仿宋_GB2312" w:cs="Times New Roman"/>
                <w:color w:val="000000"/>
                <w:sz w:val="18"/>
                <w:szCs w:val="18"/>
                <w:highlight w:val="none"/>
              </w:rPr>
              <w:t>2</w:t>
            </w:r>
          </w:p>
        </w:tc>
        <w:tc>
          <w:tcPr>
            <w:tcW w:w="828" w:type="pct"/>
            <w:gridSpan w:val="2"/>
            <w:tcBorders>
              <w:top w:val="nil"/>
              <w:left w:val="nil"/>
              <w:bottom w:val="single" w:color="000000" w:sz="4" w:space="0"/>
              <w:right w:val="single" w:color="000000" w:sz="4" w:space="0"/>
            </w:tcBorders>
            <w:noWrap/>
            <w:vAlign w:val="center"/>
          </w:tcPr>
          <w:p w14:paraId="24439785">
            <w:pPr>
              <w:widowControl/>
              <w:jc w:val="center"/>
              <w:textAlignment w:val="center"/>
              <w:rPr>
                <w:rFonts w:ascii="Times New Roman" w:hAnsi="Times New Roman" w:eastAsia="方正仿宋_GB2312" w:cs="Times New Roman"/>
                <w:color w:val="000000"/>
                <w:sz w:val="18"/>
                <w:szCs w:val="18"/>
                <w:highlight w:val="none"/>
              </w:rPr>
            </w:pPr>
            <w:r>
              <w:rPr>
                <w:rFonts w:hint="eastAsia" w:ascii="Times New Roman" w:hAnsi="Times New Roman" w:eastAsia="方正仿宋_GB2312" w:cs="Times New Roman"/>
                <w:color w:val="000000"/>
                <w:sz w:val="18"/>
                <w:szCs w:val="18"/>
                <w:highlight w:val="none"/>
              </w:rPr>
              <w:t>3</w:t>
            </w:r>
          </w:p>
        </w:tc>
      </w:tr>
      <w:tr w14:paraId="2A069BB1">
        <w:tblPrEx>
          <w:tblCellMar>
            <w:top w:w="0" w:type="dxa"/>
            <w:left w:w="108" w:type="dxa"/>
            <w:bottom w:w="0" w:type="dxa"/>
            <w:right w:w="108" w:type="dxa"/>
          </w:tblCellMar>
        </w:tblPrEx>
        <w:trPr>
          <w:trHeight w:val="308" w:hRule="atLeast"/>
        </w:trPr>
        <w:tc>
          <w:tcPr>
            <w:tcW w:w="2515" w:type="pct"/>
            <w:gridSpan w:val="3"/>
            <w:tcBorders>
              <w:top w:val="nil"/>
              <w:left w:val="nil"/>
              <w:bottom w:val="single" w:color="000000" w:sz="4" w:space="0"/>
              <w:right w:val="single" w:color="000000" w:sz="4" w:space="0"/>
            </w:tcBorders>
            <w:noWrap/>
            <w:vAlign w:val="center"/>
          </w:tcPr>
          <w:p w14:paraId="56C95A97">
            <w:pPr>
              <w:jc w:val="center"/>
              <w:rPr>
                <w:rFonts w:ascii="Times New Roman" w:hAnsi="Times New Roman" w:eastAsia="宋体" w:cs="Times New Roman"/>
                <w:color w:val="000000"/>
                <w:sz w:val="18"/>
                <w:szCs w:val="18"/>
                <w:highlight w:val="none"/>
              </w:rPr>
            </w:pPr>
            <w:r>
              <w:rPr>
                <w:rFonts w:hint="eastAsia" w:ascii="Times New Roman" w:hAnsi="Times New Roman" w:eastAsia="方正仿宋_GB2312" w:cs="Times New Roman"/>
                <w:color w:val="000000"/>
                <w:sz w:val="18"/>
                <w:szCs w:val="18"/>
                <w:highlight w:val="none"/>
              </w:rPr>
              <w:t>合计</w:t>
            </w:r>
          </w:p>
        </w:tc>
        <w:tc>
          <w:tcPr>
            <w:tcW w:w="828" w:type="pct"/>
            <w:tcBorders>
              <w:top w:val="nil"/>
              <w:left w:val="nil"/>
              <w:bottom w:val="single" w:color="000000" w:sz="4" w:space="0"/>
              <w:right w:val="single" w:color="000000" w:sz="4" w:space="0"/>
            </w:tcBorders>
            <w:noWrap/>
            <w:vAlign w:val="center"/>
          </w:tcPr>
          <w:p w14:paraId="1EBEFF91">
            <w:pPr>
              <w:jc w:val="right"/>
              <w:rPr>
                <w:rFonts w:ascii="Times New Roman" w:hAnsi="Times New Roman" w:eastAsia="宋体" w:cs="Times New Roman"/>
                <w:color w:val="000000"/>
                <w:sz w:val="18"/>
                <w:szCs w:val="18"/>
                <w:highlight w:val="none"/>
              </w:rPr>
            </w:pPr>
          </w:p>
        </w:tc>
        <w:tc>
          <w:tcPr>
            <w:tcW w:w="828" w:type="pct"/>
            <w:gridSpan w:val="3"/>
            <w:tcBorders>
              <w:top w:val="nil"/>
              <w:left w:val="nil"/>
              <w:bottom w:val="single" w:color="000000" w:sz="4" w:space="0"/>
              <w:right w:val="single" w:color="000000" w:sz="4" w:space="0"/>
            </w:tcBorders>
            <w:noWrap/>
            <w:vAlign w:val="center"/>
          </w:tcPr>
          <w:p w14:paraId="02CA923E">
            <w:pPr>
              <w:jc w:val="right"/>
              <w:rPr>
                <w:rFonts w:ascii="Times New Roman" w:hAnsi="Times New Roman" w:eastAsia="宋体" w:cs="Times New Roman"/>
                <w:color w:val="000000"/>
                <w:sz w:val="18"/>
                <w:szCs w:val="18"/>
                <w:highlight w:val="none"/>
              </w:rPr>
            </w:pPr>
          </w:p>
        </w:tc>
        <w:tc>
          <w:tcPr>
            <w:tcW w:w="828" w:type="pct"/>
            <w:gridSpan w:val="2"/>
            <w:tcBorders>
              <w:top w:val="nil"/>
              <w:left w:val="nil"/>
              <w:bottom w:val="single" w:color="000000" w:sz="4" w:space="0"/>
              <w:right w:val="single" w:color="000000" w:sz="4" w:space="0"/>
            </w:tcBorders>
            <w:noWrap/>
            <w:vAlign w:val="center"/>
          </w:tcPr>
          <w:p w14:paraId="2DD207B7">
            <w:pPr>
              <w:jc w:val="right"/>
              <w:rPr>
                <w:rFonts w:ascii="Times New Roman" w:hAnsi="Times New Roman" w:eastAsia="宋体" w:cs="Times New Roman"/>
                <w:color w:val="000000"/>
                <w:sz w:val="18"/>
                <w:szCs w:val="18"/>
                <w:highlight w:val="none"/>
              </w:rPr>
            </w:pPr>
          </w:p>
        </w:tc>
      </w:tr>
      <w:tr w14:paraId="54156CF9">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9D14B6">
            <w:pPr>
              <w:rPr>
                <w:rFonts w:hint="eastAsia" w:ascii="方正仿宋_GB2312" w:hAnsi="方正仿宋_GB2312" w:eastAsia="方正仿宋_GB2312" w:cs="方正仿宋_GB2312"/>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本年度国有资本经营预算财政拨款收入、支出及结转和结余情况。</w:t>
            </w:r>
          </w:p>
          <w:p w14:paraId="21607A67">
            <w:pPr>
              <w:widowControl/>
              <w:jc w:val="left"/>
              <w:textAlignment w:val="center"/>
              <w:rPr>
                <w:rFonts w:hint="eastAsia" w:ascii="宋体" w:hAnsi="宋体" w:eastAsia="宋体"/>
                <w:color w:val="000000"/>
                <w:sz w:val="18"/>
                <w:szCs w:val="18"/>
                <w:highlight w:val="none"/>
              </w:rPr>
            </w:pPr>
          </w:p>
        </w:tc>
      </w:tr>
    </w:tbl>
    <w:p w14:paraId="1F11B6D6">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t>备注：本单位本年度无</w:t>
      </w:r>
      <w:r>
        <w:rPr>
          <w:rFonts w:hint="eastAsia" w:ascii="仿宋_GB2312" w:hAnsi="宋体" w:eastAsia="仿宋_GB2312"/>
          <w:b/>
          <w:sz w:val="32"/>
          <w:szCs w:val="32"/>
          <w:highlight w:val="none"/>
          <w:lang w:val="en-US" w:eastAsia="zh-CN"/>
        </w:rPr>
        <w:t>国有资本经营预算财政拨款</w:t>
      </w:r>
      <w:r>
        <w:rPr>
          <w:rFonts w:hint="eastAsia" w:ascii="仿宋_GB2312" w:hAnsi="宋体" w:eastAsia="仿宋_GB2312"/>
          <w:b/>
          <w:sz w:val="32"/>
          <w:szCs w:val="32"/>
          <w:highlight w:val="none"/>
        </w:rPr>
        <w:t>收支及结转结余情况按要求以空表列示。</w:t>
      </w:r>
      <w:r>
        <w:rPr>
          <w:rFonts w:hint="eastAsia" w:ascii="仿宋_GB2312" w:hAnsi="宋体" w:eastAsia="仿宋_GB2312"/>
          <w:b/>
          <w:sz w:val="32"/>
          <w:szCs w:val="32"/>
          <w:highlight w:val="none"/>
        </w:rPr>
        <w:br w:type="page"/>
      </w:r>
    </w:p>
    <w:tbl>
      <w:tblPr>
        <w:tblStyle w:val="11"/>
        <w:tblpPr w:leftFromText="180" w:rightFromText="180" w:vertAnchor="text" w:horzAnchor="page" w:tblpX="1586" w:tblpY="39"/>
        <w:tblOverlap w:val="never"/>
        <w:tblW w:w="4998" w:type="pct"/>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14:paraId="1F7FFB35">
        <w:tblPrEx>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90E4E2A">
            <w:pPr>
              <w:widowControl/>
              <w:jc w:val="center"/>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bCs/>
                <w:sz w:val="32"/>
                <w:szCs w:val="32"/>
                <w:highlight w:val="none"/>
              </w:rPr>
              <w:t>财政拨款“三公”经费支出决算表</w:t>
            </w:r>
          </w:p>
        </w:tc>
      </w:tr>
      <w:tr w14:paraId="5FA5E29C">
        <w:tblPrEx>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F7C9D52">
            <w:pPr>
              <w:widowControl/>
              <w:jc w:val="righ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公开</w:t>
            </w:r>
            <w:r>
              <w:rPr>
                <w:rFonts w:ascii="Times New Roman" w:hAnsi="Times New Roman" w:eastAsia="方正仿宋_GB2312" w:cs="Times New Roman"/>
                <w:color w:val="000000"/>
                <w:sz w:val="18"/>
                <w:szCs w:val="18"/>
                <w:highlight w:val="none"/>
                <w:lang w:bidi="ar"/>
              </w:rPr>
              <w:t>09</w:t>
            </w:r>
            <w:r>
              <w:rPr>
                <w:rFonts w:hint="eastAsia" w:ascii="方正仿宋_GB2312" w:hAnsi="方正仿宋_GB2312" w:eastAsia="方正仿宋_GB2312" w:cs="方正仿宋_GB2312"/>
                <w:color w:val="000000"/>
                <w:sz w:val="18"/>
                <w:szCs w:val="18"/>
                <w:highlight w:val="none"/>
                <w:lang w:bidi="ar"/>
              </w:rPr>
              <w:t>表</w:t>
            </w:r>
          </w:p>
        </w:tc>
      </w:tr>
      <w:tr w14:paraId="50A6FF75">
        <w:tblPrEx>
          <w:tblCellMar>
            <w:top w:w="0" w:type="dxa"/>
            <w:left w:w="108" w:type="dxa"/>
            <w:bottom w:w="0" w:type="dxa"/>
            <w:right w:w="108" w:type="dxa"/>
          </w:tblCellMar>
        </w:tblPrEx>
        <w:trPr>
          <w:trHeight w:val="260" w:hRule="atLeast"/>
        </w:trPr>
        <w:tc>
          <w:tcPr>
            <w:tcW w:w="1983" w:type="pct"/>
            <w:gridSpan w:val="5"/>
            <w:tcBorders>
              <w:top w:val="nil"/>
              <w:left w:val="nil"/>
              <w:bottom w:val="single" w:color="auto" w:sz="4" w:space="0"/>
              <w:right w:val="nil"/>
            </w:tcBorders>
            <w:noWrap/>
            <w:vAlign w:val="bottom"/>
          </w:tcPr>
          <w:p w14:paraId="2BA0B629">
            <w:pPr>
              <w:widowControl/>
              <w:jc w:val="left"/>
              <w:textAlignment w:val="bottom"/>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编制单位：石家庄市交通运输服务中心</w:t>
            </w:r>
          </w:p>
        </w:tc>
        <w:tc>
          <w:tcPr>
            <w:tcW w:w="1348" w:type="pct"/>
            <w:gridSpan w:val="5"/>
            <w:tcBorders>
              <w:top w:val="nil"/>
              <w:left w:val="nil"/>
              <w:bottom w:val="single" w:color="auto" w:sz="4" w:space="0"/>
              <w:right w:val="nil"/>
            </w:tcBorders>
            <w:noWrap/>
            <w:vAlign w:val="bottom"/>
          </w:tcPr>
          <w:p w14:paraId="53250AC9">
            <w:pPr>
              <w:widowControl/>
              <w:jc w:val="center"/>
              <w:textAlignment w:val="bottom"/>
              <w:rPr>
                <w:rFonts w:hint="eastAsia" w:ascii="宋体" w:hAnsi="宋体" w:eastAsia="宋体"/>
                <w:color w:val="000000"/>
                <w:sz w:val="18"/>
                <w:szCs w:val="18"/>
                <w:highlight w:val="none"/>
                <w:lang w:bidi="ar"/>
              </w:rPr>
            </w:pPr>
            <w:r>
              <w:rPr>
                <w:rFonts w:ascii="Times New Roman" w:hAnsi="Times New Roman" w:eastAsia="宋体" w:cs="Times New Roman"/>
                <w:color w:val="000000"/>
                <w:sz w:val="18"/>
                <w:szCs w:val="18"/>
                <w:highlight w:val="none"/>
                <w:lang w:bidi="ar"/>
              </w:rPr>
              <w:t>2023</w:t>
            </w:r>
            <w:r>
              <w:rPr>
                <w:rFonts w:hint="eastAsia" w:ascii="方正仿宋_GB2312" w:hAnsi="方正仿宋_GB2312" w:eastAsia="方正仿宋_GB2312" w:cs="方正仿宋_GB2312"/>
                <w:color w:val="000000"/>
                <w:sz w:val="18"/>
                <w:szCs w:val="18"/>
                <w:highlight w:val="none"/>
                <w:lang w:bidi="ar"/>
              </w:rPr>
              <w:t>年度</w:t>
            </w:r>
          </w:p>
        </w:tc>
        <w:tc>
          <w:tcPr>
            <w:tcW w:w="1667" w:type="pct"/>
            <w:gridSpan w:val="4"/>
            <w:tcBorders>
              <w:top w:val="nil"/>
              <w:left w:val="nil"/>
              <w:bottom w:val="single" w:color="auto" w:sz="4" w:space="0"/>
              <w:right w:val="nil"/>
            </w:tcBorders>
            <w:noWrap/>
            <w:vAlign w:val="bottom"/>
          </w:tcPr>
          <w:p w14:paraId="2539A457">
            <w:pPr>
              <w:widowControl/>
              <w:jc w:val="right"/>
              <w:textAlignment w:val="bottom"/>
              <w:rPr>
                <w:rFonts w:hint="eastAsia" w:ascii="宋体" w:hAnsi="宋体" w:eastAsia="宋体"/>
                <w:color w:val="000000"/>
                <w:sz w:val="18"/>
                <w:szCs w:val="18"/>
                <w:highlight w:val="none"/>
                <w:lang w:bidi="ar"/>
              </w:rPr>
            </w:pPr>
            <w:r>
              <w:rPr>
                <w:rFonts w:hint="eastAsia" w:ascii="方正仿宋_GB2312" w:hAnsi="方正仿宋_GB2312" w:eastAsia="方正仿宋_GB2312" w:cs="方正仿宋_GB2312"/>
                <w:color w:val="000000"/>
                <w:sz w:val="18"/>
                <w:szCs w:val="18"/>
                <w:highlight w:val="none"/>
                <w:lang w:bidi="ar"/>
              </w:rPr>
              <w:t>金额单位：万元</w:t>
            </w:r>
          </w:p>
        </w:tc>
      </w:tr>
      <w:tr w14:paraId="479E7E2A">
        <w:tblPrEx>
          <w:tblCellMar>
            <w:top w:w="0" w:type="dxa"/>
            <w:left w:w="108" w:type="dxa"/>
            <w:bottom w:w="0" w:type="dxa"/>
            <w:right w:w="108" w:type="dxa"/>
          </w:tblCellMar>
        </w:tblPrEx>
        <w:trPr>
          <w:trHeight w:val="431" w:hRule="atLeast"/>
        </w:trPr>
        <w:tc>
          <w:tcPr>
            <w:tcW w:w="2471" w:type="pct"/>
            <w:gridSpan w:val="7"/>
            <w:tcBorders>
              <w:top w:val="single" w:color="auto" w:sz="4" w:space="0"/>
              <w:left w:val="single" w:color="000000" w:sz="4" w:space="0"/>
              <w:bottom w:val="single" w:color="000000" w:sz="4" w:space="0"/>
              <w:right w:val="single" w:color="000000" w:sz="4" w:space="0"/>
            </w:tcBorders>
            <w:noWrap/>
            <w:vAlign w:val="center"/>
          </w:tcPr>
          <w:p w14:paraId="3F7739C8">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预算数</w:t>
            </w:r>
          </w:p>
        </w:tc>
        <w:tc>
          <w:tcPr>
            <w:tcW w:w="2528" w:type="pct"/>
            <w:gridSpan w:val="7"/>
            <w:tcBorders>
              <w:top w:val="single" w:color="auto" w:sz="4" w:space="0"/>
              <w:left w:val="nil"/>
              <w:bottom w:val="single" w:color="000000" w:sz="4" w:space="0"/>
              <w:right w:val="single" w:color="000000" w:sz="4" w:space="0"/>
            </w:tcBorders>
            <w:noWrap/>
            <w:vAlign w:val="center"/>
          </w:tcPr>
          <w:p w14:paraId="32372E67">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决算数</w:t>
            </w:r>
          </w:p>
        </w:tc>
      </w:tr>
      <w:tr w14:paraId="2DEDCEE6">
        <w:tblPrEx>
          <w:tblCellMar>
            <w:top w:w="0" w:type="dxa"/>
            <w:left w:w="108" w:type="dxa"/>
            <w:bottom w:w="0" w:type="dxa"/>
            <w:right w:w="108" w:type="dxa"/>
          </w:tblCellMar>
        </w:tblPrEx>
        <w:trPr>
          <w:trHeight w:val="431"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46019C42">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411" w:type="pct"/>
            <w:vMerge w:val="restart"/>
            <w:tcBorders>
              <w:top w:val="nil"/>
              <w:left w:val="nil"/>
              <w:bottom w:val="single" w:color="000000" w:sz="4" w:space="0"/>
              <w:right w:val="single" w:color="000000" w:sz="4" w:space="0"/>
            </w:tcBorders>
            <w:noWrap/>
            <w:vAlign w:val="center"/>
          </w:tcPr>
          <w:p w14:paraId="3D8F2CC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因公出国（境）费</w:t>
            </w:r>
          </w:p>
        </w:tc>
        <w:tc>
          <w:tcPr>
            <w:tcW w:w="1236" w:type="pct"/>
            <w:gridSpan w:val="4"/>
            <w:tcBorders>
              <w:top w:val="nil"/>
              <w:left w:val="nil"/>
              <w:bottom w:val="single" w:color="000000" w:sz="4" w:space="0"/>
              <w:right w:val="single" w:color="000000" w:sz="4" w:space="0"/>
            </w:tcBorders>
            <w:noWrap/>
            <w:vAlign w:val="center"/>
          </w:tcPr>
          <w:p w14:paraId="6429C8D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公务用车购置及运行维护费</w:t>
            </w:r>
          </w:p>
        </w:tc>
        <w:tc>
          <w:tcPr>
            <w:tcW w:w="412" w:type="pct"/>
            <w:vMerge w:val="restart"/>
            <w:tcBorders>
              <w:top w:val="nil"/>
              <w:left w:val="nil"/>
              <w:bottom w:val="single" w:color="000000" w:sz="4" w:space="0"/>
              <w:right w:val="single" w:color="000000" w:sz="4" w:space="0"/>
            </w:tcBorders>
            <w:noWrap/>
            <w:vAlign w:val="center"/>
          </w:tcPr>
          <w:p w14:paraId="0483FA64">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公务接待费</w:t>
            </w:r>
          </w:p>
        </w:tc>
        <w:tc>
          <w:tcPr>
            <w:tcW w:w="412" w:type="pct"/>
            <w:vMerge w:val="restart"/>
            <w:tcBorders>
              <w:top w:val="nil"/>
              <w:left w:val="nil"/>
              <w:bottom w:val="single" w:color="000000" w:sz="4" w:space="0"/>
              <w:right w:val="single" w:color="000000" w:sz="4" w:space="0"/>
            </w:tcBorders>
            <w:noWrap/>
            <w:vAlign w:val="center"/>
          </w:tcPr>
          <w:p w14:paraId="114E1B8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合计</w:t>
            </w:r>
          </w:p>
        </w:tc>
        <w:tc>
          <w:tcPr>
            <w:tcW w:w="412" w:type="pct"/>
            <w:vMerge w:val="restart"/>
            <w:tcBorders>
              <w:top w:val="nil"/>
              <w:left w:val="nil"/>
              <w:bottom w:val="single" w:color="000000" w:sz="4" w:space="0"/>
              <w:right w:val="single" w:color="000000" w:sz="4" w:space="0"/>
            </w:tcBorders>
            <w:noWrap/>
            <w:vAlign w:val="center"/>
          </w:tcPr>
          <w:p w14:paraId="65C62B4B">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因公出国（境）费</w:t>
            </w:r>
          </w:p>
        </w:tc>
        <w:tc>
          <w:tcPr>
            <w:tcW w:w="1272" w:type="pct"/>
            <w:gridSpan w:val="4"/>
            <w:tcBorders>
              <w:top w:val="nil"/>
              <w:left w:val="nil"/>
              <w:bottom w:val="single" w:color="000000" w:sz="4" w:space="0"/>
              <w:right w:val="single" w:color="000000" w:sz="4" w:space="0"/>
            </w:tcBorders>
            <w:noWrap/>
            <w:vAlign w:val="center"/>
          </w:tcPr>
          <w:p w14:paraId="2E2D3BA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公务用车购置及运行维护费</w:t>
            </w:r>
          </w:p>
        </w:tc>
        <w:tc>
          <w:tcPr>
            <w:tcW w:w="431" w:type="pct"/>
            <w:vMerge w:val="restart"/>
            <w:tcBorders>
              <w:top w:val="nil"/>
              <w:left w:val="nil"/>
              <w:bottom w:val="single" w:color="000000" w:sz="4" w:space="0"/>
              <w:right w:val="single" w:color="000000" w:sz="4" w:space="0"/>
            </w:tcBorders>
            <w:noWrap/>
            <w:vAlign w:val="center"/>
          </w:tcPr>
          <w:p w14:paraId="1A048980">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公务接待费</w:t>
            </w:r>
          </w:p>
        </w:tc>
      </w:tr>
      <w:tr w14:paraId="54A9225A">
        <w:tblPrEx>
          <w:tblCellMar>
            <w:top w:w="0" w:type="dxa"/>
            <w:left w:w="108" w:type="dxa"/>
            <w:bottom w:w="0" w:type="dxa"/>
            <w:right w:w="108" w:type="dxa"/>
          </w:tblCellMar>
        </w:tblPrEx>
        <w:trPr>
          <w:trHeight w:val="431"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793553B3">
            <w:pPr>
              <w:jc w:val="center"/>
              <w:rPr>
                <w:rFonts w:hint="eastAsia" w:ascii="方正仿宋_GB2312" w:hAnsi="方正仿宋_GB2312" w:eastAsia="方正仿宋_GB2312" w:cs="方正仿宋_GB2312"/>
                <w:color w:val="000000"/>
                <w:sz w:val="18"/>
                <w:szCs w:val="18"/>
                <w:highlight w:val="none"/>
              </w:rPr>
            </w:pPr>
          </w:p>
        </w:tc>
        <w:tc>
          <w:tcPr>
            <w:tcW w:w="411" w:type="pct"/>
            <w:vMerge w:val="continue"/>
            <w:tcBorders>
              <w:top w:val="nil"/>
              <w:left w:val="nil"/>
              <w:bottom w:val="single" w:color="000000" w:sz="4" w:space="0"/>
              <w:right w:val="single" w:color="000000" w:sz="4" w:space="0"/>
            </w:tcBorders>
            <w:noWrap/>
            <w:vAlign w:val="center"/>
          </w:tcPr>
          <w:p w14:paraId="1BC83A9D">
            <w:pPr>
              <w:jc w:val="center"/>
              <w:rPr>
                <w:rFonts w:hint="eastAsia" w:ascii="方正仿宋_GB2312" w:hAnsi="方正仿宋_GB2312" w:eastAsia="方正仿宋_GB2312" w:cs="方正仿宋_GB2312"/>
                <w:color w:val="000000"/>
                <w:sz w:val="18"/>
                <w:szCs w:val="18"/>
                <w:highlight w:val="none"/>
              </w:rPr>
            </w:pPr>
          </w:p>
        </w:tc>
        <w:tc>
          <w:tcPr>
            <w:tcW w:w="411" w:type="pct"/>
            <w:tcBorders>
              <w:top w:val="nil"/>
              <w:left w:val="nil"/>
              <w:bottom w:val="single" w:color="000000" w:sz="4" w:space="0"/>
              <w:right w:val="single" w:color="000000" w:sz="4" w:space="0"/>
            </w:tcBorders>
            <w:noWrap/>
            <w:vAlign w:val="center"/>
          </w:tcPr>
          <w:p w14:paraId="2718BD4E">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小计</w:t>
            </w:r>
          </w:p>
        </w:tc>
        <w:tc>
          <w:tcPr>
            <w:tcW w:w="412" w:type="pct"/>
            <w:tcBorders>
              <w:top w:val="nil"/>
              <w:left w:val="nil"/>
              <w:bottom w:val="single" w:color="000000" w:sz="4" w:space="0"/>
              <w:right w:val="single" w:color="000000" w:sz="4" w:space="0"/>
            </w:tcBorders>
            <w:noWrap/>
            <w:vAlign w:val="center"/>
          </w:tcPr>
          <w:p w14:paraId="3EDE7CBC">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公务用车购置费</w:t>
            </w:r>
          </w:p>
        </w:tc>
        <w:tc>
          <w:tcPr>
            <w:tcW w:w="412" w:type="pct"/>
            <w:gridSpan w:val="2"/>
            <w:tcBorders>
              <w:top w:val="nil"/>
              <w:left w:val="nil"/>
              <w:bottom w:val="single" w:color="000000" w:sz="4" w:space="0"/>
              <w:right w:val="single" w:color="000000" w:sz="4" w:space="0"/>
            </w:tcBorders>
            <w:noWrap/>
            <w:vAlign w:val="center"/>
          </w:tcPr>
          <w:p w14:paraId="1885BF5D">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公务用车运行维护费</w:t>
            </w:r>
          </w:p>
        </w:tc>
        <w:tc>
          <w:tcPr>
            <w:tcW w:w="412" w:type="pct"/>
            <w:vMerge w:val="continue"/>
            <w:tcBorders>
              <w:top w:val="nil"/>
              <w:left w:val="nil"/>
              <w:bottom w:val="single" w:color="000000" w:sz="4" w:space="0"/>
              <w:right w:val="single" w:color="000000" w:sz="4" w:space="0"/>
            </w:tcBorders>
            <w:noWrap/>
            <w:vAlign w:val="center"/>
          </w:tcPr>
          <w:p w14:paraId="5C38D36B">
            <w:pPr>
              <w:jc w:val="center"/>
              <w:rPr>
                <w:rFonts w:hint="eastAsia" w:ascii="方正仿宋_GB2312" w:hAnsi="方正仿宋_GB2312" w:eastAsia="方正仿宋_GB2312" w:cs="方正仿宋_GB2312"/>
                <w:color w:val="000000"/>
                <w:sz w:val="18"/>
                <w:szCs w:val="18"/>
                <w:highlight w:val="none"/>
              </w:rPr>
            </w:pPr>
          </w:p>
        </w:tc>
        <w:tc>
          <w:tcPr>
            <w:tcW w:w="412" w:type="pct"/>
            <w:vMerge w:val="continue"/>
            <w:tcBorders>
              <w:top w:val="nil"/>
              <w:left w:val="nil"/>
              <w:bottom w:val="single" w:color="000000" w:sz="4" w:space="0"/>
              <w:right w:val="single" w:color="000000" w:sz="4" w:space="0"/>
            </w:tcBorders>
            <w:noWrap/>
            <w:vAlign w:val="center"/>
          </w:tcPr>
          <w:p w14:paraId="6AA726B7">
            <w:pPr>
              <w:jc w:val="center"/>
              <w:rPr>
                <w:rFonts w:hint="eastAsia" w:ascii="方正仿宋_GB2312" w:hAnsi="方正仿宋_GB2312" w:eastAsia="方正仿宋_GB2312" w:cs="方正仿宋_GB2312"/>
                <w:color w:val="000000"/>
                <w:sz w:val="18"/>
                <w:szCs w:val="18"/>
                <w:highlight w:val="none"/>
              </w:rPr>
            </w:pPr>
          </w:p>
        </w:tc>
        <w:tc>
          <w:tcPr>
            <w:tcW w:w="412" w:type="pct"/>
            <w:vMerge w:val="continue"/>
            <w:tcBorders>
              <w:top w:val="nil"/>
              <w:left w:val="nil"/>
              <w:bottom w:val="single" w:color="000000" w:sz="4" w:space="0"/>
              <w:right w:val="single" w:color="000000" w:sz="4" w:space="0"/>
            </w:tcBorders>
            <w:noWrap/>
            <w:vAlign w:val="center"/>
          </w:tcPr>
          <w:p w14:paraId="4C7E43E8">
            <w:pPr>
              <w:jc w:val="center"/>
              <w:rPr>
                <w:rFonts w:hint="eastAsia" w:ascii="方正仿宋_GB2312" w:hAnsi="方正仿宋_GB2312" w:eastAsia="方正仿宋_GB2312" w:cs="方正仿宋_GB2312"/>
                <w:color w:val="000000"/>
                <w:sz w:val="18"/>
                <w:szCs w:val="18"/>
                <w:highlight w:val="none"/>
              </w:rPr>
            </w:pPr>
          </w:p>
        </w:tc>
        <w:tc>
          <w:tcPr>
            <w:tcW w:w="411" w:type="pct"/>
            <w:gridSpan w:val="2"/>
            <w:tcBorders>
              <w:top w:val="nil"/>
              <w:left w:val="nil"/>
              <w:bottom w:val="single" w:color="000000" w:sz="4" w:space="0"/>
              <w:right w:val="single" w:color="000000" w:sz="4" w:space="0"/>
            </w:tcBorders>
            <w:noWrap/>
            <w:vAlign w:val="center"/>
          </w:tcPr>
          <w:p w14:paraId="0403B34F">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小计</w:t>
            </w:r>
          </w:p>
        </w:tc>
        <w:tc>
          <w:tcPr>
            <w:tcW w:w="430" w:type="pct"/>
            <w:tcBorders>
              <w:top w:val="nil"/>
              <w:left w:val="nil"/>
              <w:bottom w:val="single" w:color="000000" w:sz="4" w:space="0"/>
              <w:right w:val="single" w:color="000000" w:sz="4" w:space="0"/>
            </w:tcBorders>
            <w:noWrap/>
            <w:vAlign w:val="center"/>
          </w:tcPr>
          <w:p w14:paraId="6ACFA558">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公务用车购置费</w:t>
            </w:r>
          </w:p>
        </w:tc>
        <w:tc>
          <w:tcPr>
            <w:tcW w:w="431" w:type="pct"/>
            <w:tcBorders>
              <w:top w:val="nil"/>
              <w:left w:val="nil"/>
              <w:bottom w:val="single" w:color="000000" w:sz="4" w:space="0"/>
              <w:right w:val="single" w:color="000000" w:sz="4" w:space="0"/>
            </w:tcBorders>
            <w:noWrap/>
            <w:vAlign w:val="center"/>
          </w:tcPr>
          <w:p w14:paraId="38667A69">
            <w:pPr>
              <w:widowControl/>
              <w:jc w:val="center"/>
              <w:textAlignment w:val="center"/>
              <w:rPr>
                <w:rFonts w:hint="eastAsia" w:ascii="方正仿宋_GB2312" w:hAnsi="方正仿宋_GB2312" w:eastAsia="方正仿宋_GB2312" w:cs="方正仿宋_GB2312"/>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公务用车运行维护费</w:t>
            </w:r>
          </w:p>
        </w:tc>
        <w:tc>
          <w:tcPr>
            <w:tcW w:w="431" w:type="pct"/>
            <w:vMerge w:val="continue"/>
            <w:tcBorders>
              <w:top w:val="nil"/>
              <w:left w:val="nil"/>
              <w:bottom w:val="single" w:color="000000" w:sz="4" w:space="0"/>
              <w:right w:val="single" w:color="000000" w:sz="4" w:space="0"/>
            </w:tcBorders>
            <w:noWrap/>
            <w:vAlign w:val="center"/>
          </w:tcPr>
          <w:p w14:paraId="2B41743D">
            <w:pPr>
              <w:jc w:val="center"/>
              <w:rPr>
                <w:rFonts w:hint="eastAsia" w:ascii="方正仿宋_GB2312" w:hAnsi="方正仿宋_GB2312" w:eastAsia="方正仿宋_GB2312" w:cs="方正仿宋_GB2312"/>
                <w:color w:val="000000"/>
                <w:sz w:val="18"/>
                <w:szCs w:val="18"/>
                <w:highlight w:val="none"/>
              </w:rPr>
            </w:pPr>
          </w:p>
        </w:tc>
      </w:tr>
      <w:tr w14:paraId="6FA41106">
        <w:tblPrEx>
          <w:tblCellMar>
            <w:top w:w="0" w:type="dxa"/>
            <w:left w:w="108" w:type="dxa"/>
            <w:bottom w:w="0" w:type="dxa"/>
            <w:right w:w="108" w:type="dxa"/>
          </w:tblCellMar>
        </w:tblPrEx>
        <w:trPr>
          <w:trHeight w:val="431" w:hRule="atLeast"/>
        </w:trPr>
        <w:tc>
          <w:tcPr>
            <w:tcW w:w="411" w:type="pct"/>
            <w:tcBorders>
              <w:top w:val="nil"/>
              <w:left w:val="single" w:color="000000" w:sz="4" w:space="0"/>
              <w:bottom w:val="single" w:color="000000" w:sz="4" w:space="0"/>
              <w:right w:val="single" w:color="000000" w:sz="4" w:space="0"/>
            </w:tcBorders>
            <w:noWrap/>
            <w:vAlign w:val="center"/>
          </w:tcPr>
          <w:p w14:paraId="77610931">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1</w:t>
            </w:r>
          </w:p>
        </w:tc>
        <w:tc>
          <w:tcPr>
            <w:tcW w:w="411" w:type="pct"/>
            <w:tcBorders>
              <w:top w:val="nil"/>
              <w:left w:val="nil"/>
              <w:bottom w:val="single" w:color="000000" w:sz="4" w:space="0"/>
              <w:right w:val="single" w:color="000000" w:sz="4" w:space="0"/>
            </w:tcBorders>
            <w:noWrap/>
            <w:vAlign w:val="center"/>
          </w:tcPr>
          <w:p w14:paraId="0885B650">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2</w:t>
            </w:r>
          </w:p>
        </w:tc>
        <w:tc>
          <w:tcPr>
            <w:tcW w:w="411" w:type="pct"/>
            <w:tcBorders>
              <w:top w:val="nil"/>
              <w:left w:val="nil"/>
              <w:bottom w:val="single" w:color="000000" w:sz="4" w:space="0"/>
              <w:right w:val="single" w:color="000000" w:sz="4" w:space="0"/>
            </w:tcBorders>
            <w:noWrap/>
            <w:vAlign w:val="center"/>
          </w:tcPr>
          <w:p w14:paraId="4A881627">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3</w:t>
            </w:r>
          </w:p>
        </w:tc>
        <w:tc>
          <w:tcPr>
            <w:tcW w:w="412" w:type="pct"/>
            <w:tcBorders>
              <w:top w:val="nil"/>
              <w:left w:val="nil"/>
              <w:bottom w:val="single" w:color="000000" w:sz="4" w:space="0"/>
              <w:right w:val="single" w:color="000000" w:sz="4" w:space="0"/>
            </w:tcBorders>
            <w:noWrap/>
            <w:vAlign w:val="center"/>
          </w:tcPr>
          <w:p w14:paraId="1F4F0962">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4</w:t>
            </w:r>
          </w:p>
        </w:tc>
        <w:tc>
          <w:tcPr>
            <w:tcW w:w="412" w:type="pct"/>
            <w:gridSpan w:val="2"/>
            <w:tcBorders>
              <w:top w:val="nil"/>
              <w:left w:val="nil"/>
              <w:bottom w:val="single" w:color="000000" w:sz="4" w:space="0"/>
              <w:right w:val="single" w:color="000000" w:sz="4" w:space="0"/>
            </w:tcBorders>
            <w:noWrap/>
            <w:vAlign w:val="center"/>
          </w:tcPr>
          <w:p w14:paraId="6376F891">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5</w:t>
            </w:r>
          </w:p>
        </w:tc>
        <w:tc>
          <w:tcPr>
            <w:tcW w:w="412" w:type="pct"/>
            <w:tcBorders>
              <w:top w:val="nil"/>
              <w:left w:val="nil"/>
              <w:bottom w:val="single" w:color="000000" w:sz="4" w:space="0"/>
              <w:right w:val="single" w:color="000000" w:sz="4" w:space="0"/>
            </w:tcBorders>
            <w:noWrap/>
            <w:vAlign w:val="center"/>
          </w:tcPr>
          <w:p w14:paraId="599A7CF0">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6</w:t>
            </w:r>
          </w:p>
        </w:tc>
        <w:tc>
          <w:tcPr>
            <w:tcW w:w="412" w:type="pct"/>
            <w:tcBorders>
              <w:top w:val="nil"/>
              <w:left w:val="nil"/>
              <w:bottom w:val="single" w:color="000000" w:sz="4" w:space="0"/>
              <w:right w:val="single" w:color="000000" w:sz="4" w:space="0"/>
            </w:tcBorders>
            <w:noWrap/>
            <w:vAlign w:val="center"/>
          </w:tcPr>
          <w:p w14:paraId="4B73956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7</w:t>
            </w:r>
          </w:p>
        </w:tc>
        <w:tc>
          <w:tcPr>
            <w:tcW w:w="412" w:type="pct"/>
            <w:tcBorders>
              <w:top w:val="nil"/>
              <w:left w:val="nil"/>
              <w:bottom w:val="single" w:color="000000" w:sz="4" w:space="0"/>
              <w:right w:val="single" w:color="000000" w:sz="4" w:space="0"/>
            </w:tcBorders>
            <w:noWrap/>
            <w:vAlign w:val="center"/>
          </w:tcPr>
          <w:p w14:paraId="70A42AB6">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8</w:t>
            </w:r>
          </w:p>
        </w:tc>
        <w:tc>
          <w:tcPr>
            <w:tcW w:w="411" w:type="pct"/>
            <w:gridSpan w:val="2"/>
            <w:tcBorders>
              <w:top w:val="nil"/>
              <w:left w:val="nil"/>
              <w:bottom w:val="single" w:color="000000" w:sz="4" w:space="0"/>
              <w:right w:val="single" w:color="000000" w:sz="4" w:space="0"/>
            </w:tcBorders>
            <w:noWrap/>
            <w:vAlign w:val="center"/>
          </w:tcPr>
          <w:p w14:paraId="2DE9B1B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9</w:t>
            </w:r>
          </w:p>
        </w:tc>
        <w:tc>
          <w:tcPr>
            <w:tcW w:w="430" w:type="pct"/>
            <w:tcBorders>
              <w:top w:val="nil"/>
              <w:left w:val="nil"/>
              <w:bottom w:val="single" w:color="000000" w:sz="4" w:space="0"/>
              <w:right w:val="single" w:color="000000" w:sz="4" w:space="0"/>
            </w:tcBorders>
            <w:noWrap/>
            <w:vAlign w:val="center"/>
          </w:tcPr>
          <w:p w14:paraId="61A3AA38">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10</w:t>
            </w:r>
          </w:p>
        </w:tc>
        <w:tc>
          <w:tcPr>
            <w:tcW w:w="431" w:type="pct"/>
            <w:tcBorders>
              <w:top w:val="nil"/>
              <w:left w:val="nil"/>
              <w:bottom w:val="single" w:color="000000" w:sz="4" w:space="0"/>
              <w:right w:val="single" w:color="000000" w:sz="4" w:space="0"/>
            </w:tcBorders>
            <w:noWrap/>
            <w:vAlign w:val="center"/>
          </w:tcPr>
          <w:p w14:paraId="34664570">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11</w:t>
            </w:r>
          </w:p>
        </w:tc>
        <w:tc>
          <w:tcPr>
            <w:tcW w:w="431" w:type="pct"/>
            <w:tcBorders>
              <w:top w:val="nil"/>
              <w:left w:val="nil"/>
              <w:bottom w:val="single" w:color="000000" w:sz="4" w:space="0"/>
              <w:right w:val="single" w:color="000000" w:sz="4" w:space="0"/>
            </w:tcBorders>
            <w:noWrap/>
            <w:vAlign w:val="center"/>
          </w:tcPr>
          <w:p w14:paraId="2440A49E">
            <w:pPr>
              <w:widowControl/>
              <w:jc w:val="center"/>
              <w:textAlignment w:val="center"/>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lang w:bidi="ar"/>
              </w:rPr>
              <w:t>12</w:t>
            </w:r>
          </w:p>
        </w:tc>
      </w:tr>
      <w:tr w14:paraId="07F49552">
        <w:tblPrEx>
          <w:tblCellMar>
            <w:top w:w="0" w:type="dxa"/>
            <w:left w:w="108" w:type="dxa"/>
            <w:bottom w:w="0" w:type="dxa"/>
            <w:right w:w="108" w:type="dxa"/>
          </w:tblCellMar>
        </w:tblPrEx>
        <w:trPr>
          <w:trHeight w:val="431" w:hRule="atLeast"/>
        </w:trPr>
        <w:tc>
          <w:tcPr>
            <w:tcW w:w="411" w:type="pct"/>
            <w:tcBorders>
              <w:top w:val="nil"/>
              <w:left w:val="single" w:color="000000" w:sz="4" w:space="0"/>
              <w:bottom w:val="single" w:color="000000" w:sz="4" w:space="0"/>
              <w:right w:val="single" w:color="000000" w:sz="4" w:space="0"/>
            </w:tcBorders>
            <w:noWrap/>
            <w:vAlign w:val="center"/>
          </w:tcPr>
          <w:p w14:paraId="546D1731">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24.00</w:t>
            </w:r>
          </w:p>
        </w:tc>
        <w:tc>
          <w:tcPr>
            <w:tcW w:w="411" w:type="pct"/>
            <w:tcBorders>
              <w:top w:val="nil"/>
              <w:left w:val="nil"/>
              <w:bottom w:val="single" w:color="000000" w:sz="4" w:space="0"/>
              <w:right w:val="single" w:color="000000" w:sz="4" w:space="0"/>
            </w:tcBorders>
            <w:noWrap/>
            <w:vAlign w:val="center"/>
          </w:tcPr>
          <w:p w14:paraId="5BFB4880">
            <w:pPr>
              <w:jc w:val="right"/>
              <w:rPr>
                <w:rFonts w:ascii="Times New Roman" w:hAnsi="Times New Roman" w:eastAsia="方正仿宋_GB2312" w:cs="Times New Roman"/>
                <w:color w:val="000000"/>
                <w:sz w:val="18"/>
                <w:szCs w:val="18"/>
                <w:highlight w:val="none"/>
              </w:rPr>
            </w:pPr>
          </w:p>
        </w:tc>
        <w:tc>
          <w:tcPr>
            <w:tcW w:w="411" w:type="pct"/>
            <w:tcBorders>
              <w:top w:val="nil"/>
              <w:left w:val="nil"/>
              <w:bottom w:val="single" w:color="000000" w:sz="4" w:space="0"/>
              <w:right w:val="single" w:color="000000" w:sz="4" w:space="0"/>
            </w:tcBorders>
            <w:noWrap/>
            <w:vAlign w:val="center"/>
          </w:tcPr>
          <w:p w14:paraId="4DED4F66">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24.00</w:t>
            </w:r>
          </w:p>
        </w:tc>
        <w:tc>
          <w:tcPr>
            <w:tcW w:w="412" w:type="pct"/>
            <w:tcBorders>
              <w:top w:val="nil"/>
              <w:left w:val="nil"/>
              <w:bottom w:val="single" w:color="000000" w:sz="4" w:space="0"/>
              <w:right w:val="single" w:color="000000" w:sz="4" w:space="0"/>
            </w:tcBorders>
            <w:noWrap/>
            <w:vAlign w:val="center"/>
          </w:tcPr>
          <w:p w14:paraId="2FDE597D">
            <w:pPr>
              <w:jc w:val="right"/>
              <w:rPr>
                <w:rFonts w:ascii="Times New Roman" w:hAnsi="Times New Roman" w:eastAsia="方正仿宋_GB2312" w:cs="Times New Roman"/>
                <w:color w:val="000000"/>
                <w:sz w:val="18"/>
                <w:szCs w:val="18"/>
                <w:highlight w:val="none"/>
              </w:rPr>
            </w:pPr>
          </w:p>
        </w:tc>
        <w:tc>
          <w:tcPr>
            <w:tcW w:w="412" w:type="pct"/>
            <w:gridSpan w:val="2"/>
            <w:tcBorders>
              <w:top w:val="nil"/>
              <w:left w:val="nil"/>
              <w:bottom w:val="single" w:color="000000" w:sz="4" w:space="0"/>
              <w:right w:val="single" w:color="000000" w:sz="4" w:space="0"/>
            </w:tcBorders>
            <w:noWrap/>
            <w:vAlign w:val="center"/>
          </w:tcPr>
          <w:p w14:paraId="7F9CFF6F">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24.00</w:t>
            </w:r>
          </w:p>
        </w:tc>
        <w:tc>
          <w:tcPr>
            <w:tcW w:w="412" w:type="pct"/>
            <w:tcBorders>
              <w:top w:val="nil"/>
              <w:left w:val="nil"/>
              <w:bottom w:val="single" w:color="000000" w:sz="4" w:space="0"/>
              <w:right w:val="single" w:color="000000" w:sz="4" w:space="0"/>
            </w:tcBorders>
            <w:noWrap/>
            <w:vAlign w:val="center"/>
          </w:tcPr>
          <w:p w14:paraId="1C1FADEE">
            <w:pPr>
              <w:jc w:val="right"/>
              <w:rPr>
                <w:rFonts w:ascii="Times New Roman" w:hAnsi="Times New Roman" w:eastAsia="方正仿宋_GB2312" w:cs="Times New Roman"/>
                <w:color w:val="000000"/>
                <w:sz w:val="18"/>
                <w:szCs w:val="18"/>
                <w:highlight w:val="none"/>
              </w:rPr>
            </w:pPr>
          </w:p>
        </w:tc>
        <w:tc>
          <w:tcPr>
            <w:tcW w:w="412" w:type="pct"/>
            <w:tcBorders>
              <w:top w:val="nil"/>
              <w:left w:val="nil"/>
              <w:bottom w:val="single" w:color="000000" w:sz="4" w:space="0"/>
              <w:right w:val="single" w:color="000000" w:sz="4" w:space="0"/>
            </w:tcBorders>
            <w:noWrap/>
            <w:vAlign w:val="center"/>
          </w:tcPr>
          <w:p w14:paraId="74852905">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15.65</w:t>
            </w:r>
          </w:p>
        </w:tc>
        <w:tc>
          <w:tcPr>
            <w:tcW w:w="412" w:type="pct"/>
            <w:tcBorders>
              <w:top w:val="nil"/>
              <w:left w:val="nil"/>
              <w:bottom w:val="single" w:color="000000" w:sz="4" w:space="0"/>
              <w:right w:val="single" w:color="000000" w:sz="4" w:space="0"/>
            </w:tcBorders>
            <w:noWrap/>
            <w:vAlign w:val="center"/>
          </w:tcPr>
          <w:p w14:paraId="7C8D8B4C">
            <w:pPr>
              <w:jc w:val="right"/>
              <w:rPr>
                <w:rFonts w:ascii="Times New Roman" w:hAnsi="Times New Roman" w:eastAsia="方正仿宋_GB2312" w:cs="Times New Roman"/>
                <w:color w:val="000000"/>
                <w:sz w:val="18"/>
                <w:szCs w:val="18"/>
                <w:highlight w:val="none"/>
              </w:rPr>
            </w:pPr>
          </w:p>
        </w:tc>
        <w:tc>
          <w:tcPr>
            <w:tcW w:w="411" w:type="pct"/>
            <w:gridSpan w:val="2"/>
            <w:tcBorders>
              <w:top w:val="nil"/>
              <w:left w:val="nil"/>
              <w:bottom w:val="single" w:color="000000" w:sz="4" w:space="0"/>
              <w:right w:val="single" w:color="000000" w:sz="4" w:space="0"/>
            </w:tcBorders>
            <w:noWrap/>
            <w:vAlign w:val="center"/>
          </w:tcPr>
          <w:p w14:paraId="4D83BF86">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15.65</w:t>
            </w:r>
          </w:p>
        </w:tc>
        <w:tc>
          <w:tcPr>
            <w:tcW w:w="430" w:type="pct"/>
            <w:tcBorders>
              <w:top w:val="nil"/>
              <w:left w:val="nil"/>
              <w:bottom w:val="single" w:color="000000" w:sz="4" w:space="0"/>
              <w:right w:val="single" w:color="000000" w:sz="4" w:space="0"/>
            </w:tcBorders>
            <w:noWrap/>
            <w:vAlign w:val="center"/>
          </w:tcPr>
          <w:p w14:paraId="222BA085">
            <w:pPr>
              <w:jc w:val="right"/>
              <w:rPr>
                <w:rFonts w:ascii="Times New Roman" w:hAnsi="Times New Roman" w:eastAsia="方正仿宋_GB2312" w:cs="Times New Roman"/>
                <w:color w:val="000000"/>
                <w:sz w:val="18"/>
                <w:szCs w:val="18"/>
                <w:highlight w:val="none"/>
              </w:rPr>
            </w:pPr>
          </w:p>
        </w:tc>
        <w:tc>
          <w:tcPr>
            <w:tcW w:w="431" w:type="pct"/>
            <w:tcBorders>
              <w:top w:val="nil"/>
              <w:left w:val="nil"/>
              <w:bottom w:val="single" w:color="000000" w:sz="4" w:space="0"/>
              <w:right w:val="single" w:color="000000" w:sz="4" w:space="0"/>
            </w:tcBorders>
            <w:noWrap/>
            <w:vAlign w:val="center"/>
          </w:tcPr>
          <w:p w14:paraId="39842EE5">
            <w:pPr>
              <w:jc w:val="right"/>
              <w:rPr>
                <w:rFonts w:ascii="Times New Roman" w:hAnsi="Times New Roman" w:eastAsia="方正仿宋_GB2312" w:cs="Times New Roman"/>
                <w:color w:val="000000"/>
                <w:sz w:val="18"/>
                <w:szCs w:val="18"/>
                <w:highlight w:val="none"/>
              </w:rPr>
            </w:pPr>
            <w:r>
              <w:rPr>
                <w:rFonts w:ascii="Times New Roman" w:hAnsi="Times New Roman" w:eastAsia="方正仿宋_GB2312" w:cs="Times New Roman"/>
                <w:color w:val="000000"/>
                <w:sz w:val="18"/>
                <w:szCs w:val="18"/>
                <w:highlight w:val="none"/>
              </w:rPr>
              <w:t>15.65</w:t>
            </w:r>
          </w:p>
        </w:tc>
        <w:tc>
          <w:tcPr>
            <w:tcW w:w="431" w:type="pct"/>
            <w:tcBorders>
              <w:top w:val="nil"/>
              <w:left w:val="nil"/>
              <w:bottom w:val="single" w:color="000000" w:sz="4" w:space="0"/>
              <w:right w:val="single" w:color="000000" w:sz="4" w:space="0"/>
            </w:tcBorders>
            <w:noWrap/>
            <w:vAlign w:val="center"/>
          </w:tcPr>
          <w:p w14:paraId="16CC548A">
            <w:pPr>
              <w:jc w:val="right"/>
              <w:rPr>
                <w:rFonts w:ascii="Times New Roman" w:hAnsi="Times New Roman" w:eastAsia="方正仿宋_GB2312" w:cs="Times New Roman"/>
                <w:color w:val="000000"/>
                <w:sz w:val="18"/>
                <w:szCs w:val="18"/>
                <w:highlight w:val="none"/>
              </w:rPr>
            </w:pPr>
          </w:p>
        </w:tc>
      </w:tr>
      <w:tr w14:paraId="5E2CBBA5">
        <w:tblPrEx>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0BED9D7B">
            <w:pPr>
              <w:widowControl/>
              <w:jc w:val="left"/>
              <w:textAlignment w:val="center"/>
              <w:rPr>
                <w:rFonts w:hint="eastAsia" w:ascii="宋体" w:hAnsi="宋体" w:eastAsia="宋体"/>
                <w:color w:val="000000"/>
                <w:sz w:val="18"/>
                <w:szCs w:val="18"/>
                <w:highlight w:val="none"/>
              </w:rPr>
            </w:pPr>
            <w:r>
              <w:rPr>
                <w:rFonts w:hint="eastAsia" w:ascii="方正仿宋_GB2312" w:hAnsi="方正仿宋_GB2312" w:eastAsia="方正仿宋_GB2312" w:cs="方正仿宋_GB2312"/>
                <w:color w:val="000000"/>
                <w:sz w:val="18"/>
                <w:szCs w:val="18"/>
                <w:highlight w:val="none"/>
                <w:lang w:bidi="ar"/>
              </w:rPr>
              <w:t>注：本表反映</w:t>
            </w:r>
            <w:r>
              <w:rPr>
                <w:rFonts w:hint="eastAsia" w:ascii="方正仿宋_GB2312" w:hAnsi="方正仿宋_GB2312" w:eastAsia="方正仿宋_GB2312" w:cs="方正仿宋_GB2312"/>
                <w:color w:val="000000"/>
                <w:sz w:val="18"/>
                <w:szCs w:val="18"/>
                <w:highlight w:val="none"/>
                <w:lang w:val="en-US" w:eastAsia="zh-CN" w:bidi="ar"/>
              </w:rPr>
              <w:t>单位</w:t>
            </w:r>
            <w:r>
              <w:rPr>
                <w:rFonts w:hint="eastAsia" w:ascii="方正仿宋_GB2312" w:hAnsi="方正仿宋_GB2312" w:eastAsia="方正仿宋_GB2312" w:cs="方正仿宋_GB2312"/>
                <w:color w:val="000000"/>
                <w:sz w:val="18"/>
                <w:szCs w:val="18"/>
                <w:highlight w:val="none"/>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60D9B6F8">
      <w:pPr>
        <w:rPr>
          <w:rFonts w:hint="eastAsia" w:ascii="仿宋_GB2312" w:hAnsi="宋体" w:eastAsia="仿宋_GB2312"/>
          <w:b/>
          <w:sz w:val="32"/>
          <w:szCs w:val="32"/>
          <w:highlight w:val="none"/>
        </w:rPr>
      </w:pPr>
    </w:p>
    <w:p w14:paraId="65B8388C">
      <w:pPr>
        <w:rPr>
          <w:rFonts w:hint="eastAsia" w:ascii="仿宋_GB2312" w:hAnsi="宋体" w:eastAsia="仿宋_GB2312"/>
          <w:b/>
          <w:sz w:val="32"/>
          <w:szCs w:val="32"/>
          <w:highlight w:val="none"/>
        </w:rPr>
      </w:pPr>
      <w:r>
        <w:rPr>
          <w:rFonts w:hint="eastAsia" w:ascii="仿宋_GB2312" w:hAnsi="宋体" w:eastAsia="仿宋_GB2312"/>
          <w:b/>
          <w:sz w:val="32"/>
          <w:szCs w:val="32"/>
          <w:highlight w:val="none"/>
        </w:rPr>
        <w:br w:type="page"/>
      </w:r>
    </w:p>
    <w:p w14:paraId="6B0B684F">
      <w:pPr>
        <w:rPr>
          <w:rFonts w:hint="eastAsia" w:ascii="仿宋_GB2312" w:hAnsi="宋体" w:eastAsia="仿宋_GB2312"/>
          <w:b/>
          <w:sz w:val="32"/>
          <w:szCs w:val="32"/>
          <w:highlight w:val="none"/>
        </w:rPr>
        <w:sectPr>
          <w:pgSz w:w="16838" w:h="11906" w:orient="landscape"/>
          <w:pgMar w:top="2098" w:right="1531" w:bottom="1984" w:left="1531" w:header="851" w:footer="992" w:gutter="0"/>
          <w:cols w:space="720" w:num="1"/>
          <w:docGrid w:type="lines" w:linePitch="312" w:charSpace="0"/>
        </w:sectPr>
      </w:pPr>
    </w:p>
    <w:p w14:paraId="0A1F8642">
      <w:pPr>
        <w:pStyle w:val="10"/>
        <w:widowControl/>
        <w:spacing w:beforeAutospacing="0" w:afterAutospacing="0"/>
        <w:jc w:val="both"/>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397D7F6B">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0F1C4880">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4E9DAAE2">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65CD5413">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3F33946A">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540C8D29">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1E080C27">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49030A10">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58FDCA8D">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4A4D837E">
      <w:pPr>
        <w:pStyle w:val="10"/>
        <w:widowControl/>
        <w:spacing w:beforeAutospacing="0" w:afterAutospacing="0"/>
        <w:jc w:val="center"/>
        <w:outlineLvl w:val="0"/>
        <w:rPr>
          <w:rFonts w:ascii="Arial" w:hAnsi="Arial" w:eastAsia="Arial" w:cs="Arial"/>
          <w:highlight w:val="none"/>
        </w:rPr>
      </w:pPr>
      <w:r>
        <w:rPr>
          <w:rFonts w:hint="eastAsia" w:ascii="黑体" w:hAnsi="宋体" w:eastAsia="黑体" w:cs="黑体"/>
          <w:color w:val="000000"/>
          <w:sz w:val="72"/>
          <w:szCs w:val="72"/>
          <w:highlight w:val="none"/>
          <w:shd w:val="clear" w:color="auto" w:fill="FFFFFF"/>
        </w:rPr>
        <w:t>第三部分</w:t>
      </w:r>
    </w:p>
    <w:p w14:paraId="62A1476C">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5F7B8921">
      <w:pPr>
        <w:pStyle w:val="10"/>
        <w:widowControl/>
        <w:spacing w:beforeAutospacing="0" w:afterAutospacing="0"/>
        <w:jc w:val="center"/>
        <w:rPr>
          <w:rFonts w:ascii="Arial" w:hAnsi="Arial" w:eastAsia="Arial" w:cs="Arial"/>
          <w:highlight w:val="none"/>
        </w:rPr>
      </w:pPr>
      <w:r>
        <w:rPr>
          <w:rFonts w:hint="eastAsia" w:ascii="黑体" w:hAnsi="宋体" w:eastAsia="黑体" w:cs="黑体"/>
          <w:color w:val="000000"/>
          <w:sz w:val="72"/>
          <w:szCs w:val="72"/>
          <w:highlight w:val="none"/>
          <w:shd w:val="clear" w:color="auto" w:fill="FFFFFF"/>
        </w:rPr>
        <w:t>2023年度</w:t>
      </w:r>
      <w:r>
        <w:rPr>
          <w:rFonts w:hint="eastAsia" w:ascii="黑体" w:hAnsi="宋体" w:eastAsia="黑体" w:cs="黑体"/>
          <w:color w:val="000000"/>
          <w:sz w:val="72"/>
          <w:szCs w:val="72"/>
          <w:highlight w:val="none"/>
          <w:shd w:val="clear" w:color="auto" w:fill="FFFFFF"/>
          <w:lang w:val="en-US" w:eastAsia="zh-CN"/>
        </w:rPr>
        <w:t>单位</w:t>
      </w:r>
      <w:r>
        <w:rPr>
          <w:rFonts w:hint="eastAsia" w:ascii="黑体" w:hAnsi="宋体" w:eastAsia="黑体" w:cs="黑体"/>
          <w:color w:val="000000"/>
          <w:sz w:val="72"/>
          <w:szCs w:val="72"/>
          <w:highlight w:val="none"/>
          <w:shd w:val="clear" w:color="auto" w:fill="FFFFFF"/>
        </w:rPr>
        <w:t>决算情况说明</w:t>
      </w:r>
    </w:p>
    <w:p w14:paraId="640C42F3">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2FAF994C">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7C58551E">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2D7DA478">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6CD257F5">
      <w:pPr>
        <w:pStyle w:val="10"/>
        <w:widowControl/>
        <w:spacing w:beforeAutospacing="0" w:afterAutospacing="0"/>
        <w:jc w:val="center"/>
        <w:rPr>
          <w:rFonts w:ascii="Arial" w:hAnsi="Arial" w:eastAsia="Arial" w:cs="Arial"/>
          <w:highlight w:val="none"/>
        </w:rPr>
      </w:pPr>
      <w:r>
        <w:rPr>
          <w:rFonts w:ascii="Arial" w:hAnsi="Arial" w:eastAsia="Arial" w:cs="Arial"/>
          <w:color w:val="000000"/>
          <w:sz w:val="18"/>
          <w:szCs w:val="18"/>
          <w:highlight w:val="none"/>
          <w:shd w:val="clear" w:color="auto" w:fill="FFFFFF"/>
        </w:rPr>
        <w:t> </w:t>
      </w:r>
    </w:p>
    <w:p w14:paraId="4BDFD4B7">
      <w:pPr>
        <w:pStyle w:val="10"/>
        <w:widowControl/>
        <w:spacing w:beforeAutospacing="0" w:afterAutospacing="0"/>
        <w:jc w:val="center"/>
        <w:rPr>
          <w:rFonts w:ascii="Arial" w:hAnsi="Arial" w:eastAsia="Arial" w:cs="Arial"/>
          <w:color w:val="000000"/>
          <w:sz w:val="18"/>
          <w:szCs w:val="18"/>
          <w:highlight w:val="none"/>
          <w:shd w:val="clear" w:color="auto" w:fill="FFFFFF"/>
        </w:rPr>
      </w:pPr>
      <w:r>
        <w:rPr>
          <w:rFonts w:ascii="Arial" w:hAnsi="Arial" w:eastAsia="Arial" w:cs="Arial"/>
          <w:color w:val="000000"/>
          <w:sz w:val="18"/>
          <w:szCs w:val="18"/>
          <w:highlight w:val="none"/>
          <w:shd w:val="clear" w:color="auto" w:fill="FFFFFF"/>
        </w:rPr>
        <w:t> </w:t>
      </w:r>
    </w:p>
    <w:p w14:paraId="2CEDE2DA">
      <w:pPr>
        <w:rPr>
          <w:rFonts w:ascii="Arial" w:hAnsi="Arial" w:eastAsia="Arial" w:cs="Arial"/>
          <w:color w:val="000000"/>
          <w:sz w:val="18"/>
          <w:szCs w:val="18"/>
          <w:highlight w:val="none"/>
          <w:shd w:val="clear" w:color="auto" w:fill="FFFFFF"/>
        </w:rPr>
      </w:pPr>
      <w:r>
        <w:rPr>
          <w:rFonts w:ascii="Arial" w:hAnsi="Arial" w:eastAsia="Arial" w:cs="Arial"/>
          <w:color w:val="000000"/>
          <w:sz w:val="18"/>
          <w:szCs w:val="18"/>
          <w:highlight w:val="none"/>
          <w:shd w:val="clear" w:color="auto" w:fill="FFFFFF"/>
        </w:rPr>
        <w:br w:type="page"/>
      </w:r>
    </w:p>
    <w:p w14:paraId="4CCC2F51">
      <w:pPr>
        <w:pStyle w:val="10"/>
        <w:widowControl/>
        <w:spacing w:beforeAutospacing="0" w:afterAutospacing="0"/>
        <w:ind w:firstLine="640" w:firstLineChars="200"/>
        <w:jc w:val="both"/>
        <w:rPr>
          <w:rFonts w:ascii="黑体" w:hAnsi="Calibri" w:eastAsia="黑体"/>
          <w:kern w:val="2"/>
          <w:sz w:val="32"/>
          <w:szCs w:val="32"/>
          <w:highlight w:val="none"/>
        </w:rPr>
      </w:pPr>
      <w:r>
        <w:rPr>
          <w:rFonts w:hint="eastAsia" w:ascii="黑体" w:hAnsi="Calibri" w:eastAsia="黑体"/>
          <w:kern w:val="2"/>
          <w:sz w:val="32"/>
          <w:szCs w:val="32"/>
          <w:highlight w:val="none"/>
        </w:rPr>
        <w:t>一、收入支出决算总体情况说明</w:t>
      </w:r>
    </w:p>
    <w:p w14:paraId="69013DF8">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年度收入决算总计</w:t>
      </w:r>
      <w:r>
        <w:rPr>
          <w:rFonts w:ascii="Times New Roman" w:hAnsi="Times New Roman" w:eastAsia="仿宋_GB2312" w:cs="Times New Roman"/>
          <w:kern w:val="2"/>
          <w:sz w:val="32"/>
          <w:szCs w:val="32"/>
          <w:highlight w:val="none"/>
        </w:rPr>
        <w:t>1,453.84万元，比上年</w:t>
      </w:r>
      <w:r>
        <w:rPr>
          <w:rFonts w:hint="eastAsia" w:ascii="Times New Roman" w:hAnsi="Times New Roman" w:eastAsia="仿宋_GB2312" w:cs="Times New Roman"/>
          <w:sz w:val="30"/>
          <w:szCs w:val="30"/>
          <w:highlight w:val="none"/>
        </w:rPr>
        <w:t>减少638.91万元</w:t>
      </w:r>
      <w:r>
        <w:rPr>
          <w:rFonts w:ascii="Times New Roman" w:hAnsi="Times New Roman" w:eastAsia="仿宋_GB2312" w:cs="Times New Roman"/>
          <w:kern w:val="2"/>
          <w:sz w:val="32"/>
          <w:szCs w:val="32"/>
          <w:highlight w:val="none"/>
        </w:rPr>
        <w:t>；主要是</w:t>
      </w:r>
      <w:r>
        <w:rPr>
          <w:rFonts w:hint="eastAsia" w:ascii="Times New Roman" w:hAnsi="Times New Roman" w:eastAsia="仿宋_GB2312" w:cs="Times New Roman"/>
          <w:kern w:val="2"/>
          <w:sz w:val="32"/>
          <w:szCs w:val="32"/>
          <w:highlight w:val="none"/>
          <w:lang w:val="en-US" w:eastAsia="zh-CN"/>
        </w:rPr>
        <w:t>人员经费决算收入的减少</w:t>
      </w: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年度支出决算总计</w:t>
      </w:r>
      <w:r>
        <w:rPr>
          <w:rFonts w:ascii="Times New Roman" w:hAnsi="Times New Roman" w:eastAsia="仿宋_GB2312" w:cs="Times New Roman"/>
          <w:kern w:val="2"/>
          <w:sz w:val="32"/>
          <w:szCs w:val="32"/>
          <w:highlight w:val="none"/>
        </w:rPr>
        <w:t>1,453.84</w:t>
      </w:r>
      <w:r>
        <w:rPr>
          <w:rFonts w:ascii="Times New Roman" w:hAnsi="Times New Roman" w:cs="Times New Roman" w:eastAsiaTheme="majorEastAsia"/>
          <w:sz w:val="30"/>
          <w:szCs w:val="30"/>
          <w:highlight w:val="none"/>
        </w:rPr>
        <w:t>万元。</w:t>
      </w:r>
      <w:r>
        <w:rPr>
          <w:rFonts w:ascii="Times New Roman" w:hAnsi="Times New Roman" w:eastAsia="仿宋_GB2312" w:cs="Times New Roman"/>
          <w:kern w:val="2"/>
          <w:sz w:val="32"/>
          <w:szCs w:val="32"/>
          <w:highlight w:val="none"/>
        </w:rPr>
        <w:t>比上年</w:t>
      </w:r>
      <w:r>
        <w:rPr>
          <w:rFonts w:hint="eastAsia" w:ascii="Times New Roman" w:hAnsi="Times New Roman" w:eastAsia="仿宋_GB2312" w:cs="Times New Roman"/>
          <w:sz w:val="30"/>
          <w:szCs w:val="30"/>
          <w:highlight w:val="none"/>
          <w:lang w:val="zh-CN"/>
        </w:rPr>
        <w:t>减少638.91万元</w:t>
      </w:r>
      <w:r>
        <w:rPr>
          <w:rFonts w:ascii="Times New Roman" w:hAnsi="Times New Roman" w:eastAsia="仿宋_GB2312" w:cs="Times New Roman"/>
          <w:kern w:val="2"/>
          <w:sz w:val="32"/>
          <w:szCs w:val="32"/>
          <w:highlight w:val="none"/>
        </w:rPr>
        <w:t>；主要是</w:t>
      </w:r>
      <w:r>
        <w:rPr>
          <w:rFonts w:hint="eastAsia" w:ascii="Times New Roman" w:hAnsi="Times New Roman" w:eastAsia="仿宋_GB2312" w:cs="Times New Roman"/>
          <w:kern w:val="2"/>
          <w:sz w:val="32"/>
          <w:szCs w:val="32"/>
          <w:highlight w:val="none"/>
          <w:lang w:val="en-US" w:eastAsia="zh-CN"/>
        </w:rPr>
        <w:t>人员经费支出的减少</w:t>
      </w:r>
      <w:r>
        <w:rPr>
          <w:rFonts w:ascii="Times New Roman" w:hAnsi="Times New Roman" w:eastAsia="仿宋_GB2312" w:cs="Times New Roman"/>
          <w:kern w:val="2"/>
          <w:sz w:val="32"/>
          <w:szCs w:val="32"/>
          <w:highlight w:val="none"/>
        </w:rPr>
        <w:t>。</w:t>
      </w:r>
    </w:p>
    <w:p w14:paraId="0B3FD80F">
      <w:pPr>
        <w:pStyle w:val="10"/>
        <w:widowControl/>
        <w:spacing w:beforeAutospacing="0" w:afterAutospacing="0"/>
        <w:rPr>
          <w:rFonts w:ascii="Times New Roman" w:hAnsi="Times New Roman" w:eastAsia="仿宋_GB2312"/>
          <w:kern w:val="2"/>
          <w:sz w:val="32"/>
          <w:szCs w:val="32"/>
          <w:highlight w:val="none"/>
        </w:rPr>
      </w:pPr>
    </w:p>
    <w:p w14:paraId="28B75968">
      <w:pPr>
        <w:pStyle w:val="10"/>
        <w:widowControl/>
        <w:spacing w:beforeAutospacing="0" w:afterAutospacing="0"/>
        <w:jc w:val="both"/>
        <w:rPr>
          <w:rFonts w:ascii="Times New Roman" w:hAnsi="Times New Roman" w:eastAsia="黑体"/>
          <w:kern w:val="2"/>
          <w:sz w:val="32"/>
          <w:szCs w:val="32"/>
          <w:highlight w:val="none"/>
        </w:rPr>
      </w:pPr>
      <w:r>
        <w:rPr>
          <w:rFonts w:hint="eastAsia" w:ascii="Times New Roman" w:hAnsi="Times New Roman" w:eastAsia="宋体"/>
          <w:highlight w:val="none"/>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8D3B718">
      <w:pPr>
        <w:pStyle w:val="10"/>
        <w:widowControl/>
        <w:spacing w:beforeAutospacing="0" w:afterAutospacing="0"/>
        <w:ind w:firstLine="640" w:firstLineChars="200"/>
        <w:jc w:val="both"/>
        <w:outlineLvl w:val="1"/>
        <w:rPr>
          <w:rFonts w:ascii="Times New Roman" w:hAnsi="Times New Roman" w:eastAsia="黑体"/>
          <w:kern w:val="2"/>
          <w:sz w:val="32"/>
          <w:szCs w:val="32"/>
          <w:highlight w:val="none"/>
        </w:rPr>
      </w:pPr>
      <w:r>
        <w:rPr>
          <w:rFonts w:ascii="Times New Roman" w:hAnsi="Times New Roman" w:eastAsia="黑体"/>
          <w:kern w:val="2"/>
          <w:sz w:val="32"/>
          <w:szCs w:val="32"/>
          <w:highlight w:val="none"/>
        </w:rPr>
        <w:t>二、收入决算情况说明</w:t>
      </w:r>
    </w:p>
    <w:p w14:paraId="787EC5E1">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年度本年收入合计</w:t>
      </w:r>
      <w:r>
        <w:rPr>
          <w:rFonts w:ascii="Times New Roman" w:hAnsi="Times New Roman" w:eastAsia="仿宋_GB2312" w:cs="Times New Roman"/>
          <w:sz w:val="30"/>
          <w:szCs w:val="30"/>
          <w:highlight w:val="none"/>
        </w:rPr>
        <w:t>1,453.84</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其中</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财政拨款收入</w:t>
      </w:r>
      <w:r>
        <w:rPr>
          <w:rFonts w:ascii="Times New Roman" w:hAnsi="Times New Roman" w:eastAsia="仿宋_GB2312" w:cs="Times New Roman"/>
          <w:kern w:val="2"/>
          <w:sz w:val="32"/>
          <w:szCs w:val="32"/>
          <w:highlight w:val="none"/>
        </w:rPr>
        <w:t>1,453.84</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100%；</w:t>
      </w:r>
      <w:r>
        <w:rPr>
          <w:rFonts w:ascii="Times New Roman" w:hAnsi="Times New Roman" w:eastAsia="仿宋_GB2312" w:cs="Times New Roman"/>
          <w:kern w:val="2"/>
          <w:sz w:val="32"/>
          <w:szCs w:val="32"/>
          <w:highlight w:val="none"/>
          <w:lang w:val="zh-CN"/>
        </w:rPr>
        <w:t>上级补助收入</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事业收入</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经营收入</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附属单位上缴收入</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其他收入</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占</w:t>
      </w:r>
      <w:r>
        <w:rPr>
          <w:rFonts w:ascii="Times New Roman" w:hAnsi="Times New Roman" w:eastAsia="仿宋_GB2312" w:cs="Times New Roman"/>
          <w:kern w:val="2"/>
          <w:sz w:val="32"/>
          <w:szCs w:val="32"/>
          <w:highlight w:val="none"/>
        </w:rPr>
        <w:t>0%</w:t>
      </w:r>
      <w:r>
        <w:rPr>
          <w:rFonts w:hint="eastAsia" w:ascii="Times New Roman" w:hAnsi="Times New Roman" w:eastAsia="仿宋_GB2312" w:cs="Times New Roman"/>
          <w:kern w:val="2"/>
          <w:sz w:val="32"/>
          <w:szCs w:val="32"/>
          <w:highlight w:val="none"/>
          <w:lang w:val="zh-CN"/>
        </w:rPr>
        <w:t>。</w:t>
      </w:r>
    </w:p>
    <w:p w14:paraId="29FE13C8">
      <w:pPr>
        <w:pStyle w:val="10"/>
        <w:widowControl/>
        <w:spacing w:beforeAutospacing="0" w:afterAutospacing="0"/>
        <w:ind w:firstLine="640" w:firstLineChars="200"/>
        <w:jc w:val="both"/>
        <w:outlineLvl w:val="1"/>
        <w:rPr>
          <w:rFonts w:ascii="Times New Roman" w:hAnsi="Times New Roman" w:eastAsia="黑体"/>
          <w:kern w:val="2"/>
          <w:sz w:val="32"/>
          <w:szCs w:val="32"/>
          <w:highlight w:val="none"/>
        </w:rPr>
      </w:pPr>
      <w:r>
        <w:rPr>
          <w:rFonts w:ascii="Times New Roman" w:hAnsi="Times New Roman" w:eastAsia="仿宋_GB2312"/>
          <w:kern w:val="2"/>
          <w:sz w:val="32"/>
          <w:szCs w:val="32"/>
          <w:highlight w:val="none"/>
          <w:lang w:val="zh-CN"/>
        </w:rPr>
        <w:drawing>
          <wp:anchor distT="0" distB="0" distL="114300" distR="114300" simplePos="0" relativeHeight="251667456" behindDoc="0" locked="0" layoutInCell="1" allowOverlap="1">
            <wp:simplePos x="0" y="0"/>
            <wp:positionH relativeFrom="column">
              <wp:posOffset>57785</wp:posOffset>
            </wp:positionH>
            <wp:positionV relativeFrom="paragraph">
              <wp:posOffset>-7613015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ascii="Times New Roman" w:hAnsi="Times New Roman" w:eastAsia="黑体"/>
          <w:kern w:val="2"/>
          <w:sz w:val="32"/>
          <w:szCs w:val="32"/>
          <w:highlight w:val="none"/>
        </w:rPr>
        <w:t>三、支出决算情况说明</w:t>
      </w:r>
    </w:p>
    <w:p w14:paraId="1DE7F886">
      <w:pPr>
        <w:autoSpaceDE w:val="0"/>
        <w:autoSpaceDN w:val="0"/>
        <w:adjustRightInd w:val="0"/>
        <w:spacing w:line="580" w:lineRule="exact"/>
        <w:ind w:firstLine="600"/>
        <w:jc w:val="left"/>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lang w:val="zh-CN"/>
        </w:rPr>
        <w:t>本单位2023年度本年支出合计1,453.84万元，其中：基本支出1,197.19万元，占82.35%；项目支出256.65万元，占17.65%；上缴上级支出0万元，占0%；经营支出0万元，占0%</w:t>
      </w:r>
      <w:r>
        <w:rPr>
          <w:rFonts w:hint="eastAsia" w:ascii="Times New Roman" w:hAnsi="Times New Roman" w:eastAsia="仿宋_GB2312" w:cs="Times New Roman"/>
          <w:kern w:val="2"/>
          <w:sz w:val="32"/>
          <w:szCs w:val="32"/>
          <w:highlight w:val="none"/>
          <w:lang w:val="zh-CN"/>
        </w:rPr>
        <w:t>；</w:t>
      </w:r>
      <w:r>
        <w:rPr>
          <w:rFonts w:ascii="Times New Roman" w:hAnsi="Times New Roman" w:eastAsia="仿宋_GB2312" w:cs="Times New Roman"/>
          <w:kern w:val="2"/>
          <w:sz w:val="32"/>
          <w:szCs w:val="32"/>
          <w:highlight w:val="none"/>
          <w:lang w:val="zh-CN"/>
        </w:rPr>
        <w:t>对附属单位补助支出0万元，占0%</w:t>
      </w:r>
      <w:r>
        <w:rPr>
          <w:rFonts w:hint="eastAsia" w:ascii="Times New Roman" w:hAnsi="Times New Roman" w:eastAsia="仿宋_GB2312" w:cs="Times New Roman"/>
          <w:kern w:val="2"/>
          <w:sz w:val="32"/>
          <w:szCs w:val="32"/>
          <w:highlight w:val="none"/>
          <w:lang w:val="zh-CN"/>
        </w:rPr>
        <w:t>。</w:t>
      </w:r>
    </w:p>
    <w:p w14:paraId="128EAB3D">
      <w:pPr>
        <w:autoSpaceDE w:val="0"/>
        <w:autoSpaceDN w:val="0"/>
        <w:adjustRightInd w:val="0"/>
        <w:jc w:val="left"/>
        <w:rPr>
          <w:rFonts w:ascii="Times New Roman" w:hAnsi="Times New Roman" w:eastAsia="仿宋_GB2312" w:cs="Times New Roman"/>
          <w:sz w:val="32"/>
          <w:szCs w:val="32"/>
          <w:highlight w:val="none"/>
        </w:rPr>
      </w:pPr>
    </w:p>
    <w:p w14:paraId="13DEFB17">
      <w:pPr>
        <w:autoSpaceDE w:val="0"/>
        <w:autoSpaceDN w:val="0"/>
        <w:adjustRightInd w:val="0"/>
        <w:jc w:val="left"/>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78893DF">
      <w:pPr>
        <w:pStyle w:val="10"/>
        <w:widowControl/>
        <w:spacing w:beforeAutospacing="0" w:afterAutospacing="0"/>
        <w:ind w:firstLine="640" w:firstLineChars="200"/>
        <w:jc w:val="both"/>
        <w:outlineLvl w:val="1"/>
        <w:rPr>
          <w:rFonts w:ascii="Times New Roman" w:hAnsi="Times New Roman" w:eastAsia="Arial"/>
          <w:highlight w:val="none"/>
        </w:rPr>
      </w:pPr>
      <w:r>
        <w:rPr>
          <w:rFonts w:ascii="Times New Roman" w:hAnsi="Times New Roman" w:eastAsia="黑体"/>
          <w:kern w:val="2"/>
          <w:sz w:val="32"/>
          <w:szCs w:val="32"/>
          <w:highlight w:val="none"/>
        </w:rPr>
        <w:t>四、财政拨款收入支出决算总体情况说明</w:t>
      </w:r>
    </w:p>
    <w:p w14:paraId="5BC78BAD">
      <w:pPr>
        <w:pStyle w:val="10"/>
        <w:widowControl/>
        <w:spacing w:beforeAutospacing="0" w:afterAutospacing="0"/>
        <w:outlineLvl w:val="2"/>
        <w:rPr>
          <w:rFonts w:ascii="Times New Roman" w:hAnsi="Times New Roman" w:eastAsia="楷体_GB2312"/>
          <w:b/>
          <w:bCs/>
          <w:kern w:val="2"/>
          <w:sz w:val="32"/>
          <w:szCs w:val="32"/>
          <w:highlight w:val="none"/>
        </w:rPr>
      </w:pPr>
      <w:r>
        <w:rPr>
          <w:rFonts w:ascii="Times New Roman" w:hAnsi="Times New Roman" w:eastAsia="楷体_GB2312"/>
          <w:b/>
          <w:bCs/>
          <w:kern w:val="2"/>
          <w:sz w:val="32"/>
          <w:szCs w:val="32"/>
          <w:highlight w:val="none"/>
        </w:rPr>
        <w:t>（一）财政拨款收支与2022年度决算对比情况</w:t>
      </w:r>
    </w:p>
    <w:p w14:paraId="5E8DC14E">
      <w:pPr>
        <w:pStyle w:val="10"/>
        <w:widowControl/>
        <w:spacing w:beforeAutospacing="0" w:afterAutospacing="0"/>
        <w:ind w:firstLine="640" w:firstLineChars="200"/>
        <w:rPr>
          <w:rFonts w:ascii="Times New Roman" w:hAnsi="Times New Roman" w:eastAsia="仿宋_GB2312"/>
          <w:sz w:val="30"/>
          <w:szCs w:val="30"/>
          <w:highlight w:val="none"/>
        </w:rPr>
      </w:pPr>
      <w:r>
        <w:rPr>
          <w:rFonts w:ascii="Times New Roman" w:hAnsi="Times New Roman" w:eastAsia="仿宋_GB2312"/>
          <w:kern w:val="2"/>
          <w:sz w:val="32"/>
          <w:szCs w:val="32"/>
          <w:highlight w:val="none"/>
        </w:rPr>
        <w:t>本单位2023</w:t>
      </w:r>
      <w:r>
        <w:rPr>
          <w:rFonts w:ascii="Times New Roman" w:hAnsi="Times New Roman" w:eastAsia="仿宋_GB2312"/>
          <w:kern w:val="2"/>
          <w:sz w:val="32"/>
          <w:szCs w:val="32"/>
          <w:highlight w:val="none"/>
          <w:lang w:val="zh-CN"/>
        </w:rPr>
        <w:t>年度财政拨款本年收入</w:t>
      </w:r>
      <w:r>
        <w:rPr>
          <w:rFonts w:ascii="Times New Roman" w:hAnsi="Times New Roman" w:eastAsia="仿宋_GB2312"/>
          <w:kern w:val="2"/>
          <w:sz w:val="32"/>
          <w:szCs w:val="32"/>
          <w:highlight w:val="none"/>
        </w:rPr>
        <w:t>1,453.84万</w:t>
      </w:r>
      <w:r>
        <w:rPr>
          <w:rFonts w:ascii="Times New Roman" w:hAnsi="Times New Roman" w:eastAsia="仿宋_GB2312"/>
          <w:kern w:val="2"/>
          <w:sz w:val="32"/>
          <w:szCs w:val="32"/>
          <w:highlight w:val="none"/>
          <w:lang w:val="zh-CN"/>
        </w:rPr>
        <w:t>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比上年</w:t>
      </w:r>
      <w:r>
        <w:rPr>
          <w:rFonts w:hint="eastAsia" w:ascii="Times New Roman" w:hAnsi="Times New Roman" w:eastAsia="仿宋_GB2312"/>
          <w:sz w:val="30"/>
          <w:szCs w:val="30"/>
          <w:highlight w:val="none"/>
        </w:rPr>
        <w:t>减少169.11万元</w:t>
      </w:r>
      <w:r>
        <w:rPr>
          <w:rFonts w:ascii="Times New Roman" w:hAnsi="Times New Roman" w:eastAsia="仿宋_GB2312"/>
          <w:kern w:val="2"/>
          <w:sz w:val="32"/>
          <w:szCs w:val="32"/>
          <w:highlight w:val="none"/>
        </w:rPr>
        <w:t>，</w:t>
      </w:r>
      <w:r>
        <w:rPr>
          <w:rFonts w:hint="eastAsia" w:ascii="Times New Roman" w:hAnsi="Times New Roman" w:eastAsia="仿宋_GB2312"/>
          <w:sz w:val="30"/>
          <w:szCs w:val="30"/>
          <w:highlight w:val="none"/>
        </w:rPr>
        <w:t>降低10.42%，</w:t>
      </w:r>
      <w:r>
        <w:rPr>
          <w:rFonts w:ascii="Times New Roman" w:hAnsi="Times New Roman" w:eastAsia="仿宋_GB2312"/>
          <w:kern w:val="2"/>
          <w:sz w:val="32"/>
          <w:szCs w:val="32"/>
          <w:highlight w:val="none"/>
          <w:lang w:val="zh-CN"/>
        </w:rPr>
        <w:t>主要是</w:t>
      </w:r>
      <w:bookmarkStart w:id="1" w:name="OLE_LINK2"/>
      <w:r>
        <w:rPr>
          <w:rFonts w:hint="eastAsia" w:ascii="Times New Roman" w:hAnsi="Times New Roman" w:eastAsia="仿宋_GB2312"/>
          <w:kern w:val="2"/>
          <w:sz w:val="32"/>
          <w:szCs w:val="32"/>
          <w:highlight w:val="none"/>
          <w:lang w:val="en-US" w:eastAsia="zh-CN"/>
        </w:rPr>
        <w:t>项目预算收入和人员经费收入的减少</w:t>
      </w:r>
      <w:bookmarkEnd w:id="1"/>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本年支出</w:t>
      </w:r>
      <w:r>
        <w:rPr>
          <w:rFonts w:ascii="Times New Roman" w:hAnsi="Times New Roman" w:eastAsia="仿宋_GB2312"/>
          <w:kern w:val="2"/>
          <w:sz w:val="32"/>
          <w:szCs w:val="32"/>
          <w:highlight w:val="none"/>
        </w:rPr>
        <w:t xml:space="preserve"> 1,453.84</w:t>
      </w:r>
      <w:r>
        <w:rPr>
          <w:rFonts w:ascii="Times New Roman" w:hAnsi="Times New Roman" w:eastAsia="仿宋_GB2312"/>
          <w:kern w:val="2"/>
          <w:sz w:val="32"/>
          <w:szCs w:val="32"/>
          <w:highlight w:val="none"/>
          <w:lang w:val="zh-CN"/>
        </w:rPr>
        <w:t>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比上年</w:t>
      </w:r>
      <w:r>
        <w:rPr>
          <w:rFonts w:hint="eastAsia" w:ascii="Times New Roman" w:hAnsi="Times New Roman" w:eastAsia="仿宋_GB2312"/>
          <w:sz w:val="30"/>
          <w:szCs w:val="30"/>
          <w:highlight w:val="none"/>
        </w:rPr>
        <w:t>减少638.91万元</w:t>
      </w:r>
      <w:r>
        <w:rPr>
          <w:rFonts w:ascii="Times New Roman" w:hAnsi="Times New Roman" w:eastAsia="仿宋_GB2312"/>
          <w:kern w:val="2"/>
          <w:sz w:val="32"/>
          <w:szCs w:val="32"/>
          <w:highlight w:val="none"/>
        </w:rPr>
        <w:t>，</w:t>
      </w:r>
      <w:r>
        <w:rPr>
          <w:rFonts w:hint="eastAsia" w:ascii="Times New Roman" w:hAnsi="Times New Roman" w:eastAsia="仿宋_GB2312"/>
          <w:sz w:val="30"/>
          <w:szCs w:val="30"/>
          <w:highlight w:val="none"/>
        </w:rPr>
        <w:t>降低30.53%，</w:t>
      </w:r>
      <w:r>
        <w:rPr>
          <w:rFonts w:ascii="Times New Roman" w:hAnsi="Times New Roman" w:eastAsia="仿宋_GB2312"/>
          <w:kern w:val="2"/>
          <w:sz w:val="32"/>
          <w:szCs w:val="32"/>
          <w:highlight w:val="none"/>
          <w:lang w:val="zh-CN"/>
        </w:rPr>
        <w:t>主要是</w:t>
      </w:r>
      <w:bookmarkStart w:id="2" w:name="OLE_LINK3"/>
      <w:r>
        <w:rPr>
          <w:rFonts w:hint="eastAsia" w:ascii="Times New Roman" w:hAnsi="Times New Roman" w:eastAsia="仿宋_GB2312"/>
          <w:kern w:val="2"/>
          <w:sz w:val="32"/>
          <w:szCs w:val="32"/>
          <w:highlight w:val="none"/>
          <w:lang w:val="en-US" w:eastAsia="zh-CN"/>
        </w:rPr>
        <w:t>人员经费决算收入的减少</w:t>
      </w:r>
      <w:bookmarkEnd w:id="2"/>
      <w:r>
        <w:rPr>
          <w:rFonts w:ascii="Times New Roman" w:hAnsi="Times New Roman" w:eastAsia="仿宋_GB2312"/>
          <w:kern w:val="2"/>
          <w:sz w:val="32"/>
          <w:szCs w:val="32"/>
          <w:highlight w:val="none"/>
          <w:lang w:val="zh-CN"/>
        </w:rPr>
        <w:t>。具体情况如下：</w:t>
      </w:r>
    </w:p>
    <w:p w14:paraId="6BC551A6">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kern w:val="2"/>
          <w:sz w:val="32"/>
          <w:szCs w:val="32"/>
          <w:highlight w:val="none"/>
          <w:lang w:val="zh-CN"/>
        </w:rPr>
        <w:t>1. 一般公共预算财政拨款本年收入1,453.84万元,比上年</w:t>
      </w:r>
      <w:r>
        <w:rPr>
          <w:rFonts w:hint="eastAsia" w:ascii="Times New Roman" w:hAnsi="Times New Roman" w:eastAsia="仿宋_GB2312" w:cs="Times New Roman"/>
          <w:sz w:val="30"/>
          <w:szCs w:val="30"/>
          <w:highlight w:val="none"/>
          <w:lang w:val="zh-CN"/>
        </w:rPr>
        <w:t>减少169.11万元，降低10.42%，</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lang w:val="en-US" w:eastAsia="zh-CN"/>
        </w:rPr>
        <w:t>项目预算收入和人员经费收入的减少</w:t>
      </w:r>
      <w:r>
        <w:rPr>
          <w:rFonts w:ascii="Times New Roman" w:hAnsi="Times New Roman" w:eastAsia="仿宋_GB2312" w:cs="Times New Roman"/>
          <w:kern w:val="2"/>
          <w:sz w:val="32"/>
          <w:szCs w:val="32"/>
          <w:highlight w:val="none"/>
          <w:lang w:val="zh-CN"/>
        </w:rPr>
        <w:t>；本年支出 1,453.84</w:t>
      </w:r>
      <w:r>
        <w:rPr>
          <w:rFonts w:ascii="Times New Roman" w:hAnsi="Times New Roman" w:eastAsia="仿宋_GB2312" w:cs="Times New Roman"/>
          <w:kern w:val="2"/>
          <w:sz w:val="32"/>
          <w:szCs w:val="32"/>
          <w:highlight w:val="none"/>
        </w:rPr>
        <w:t>万</w:t>
      </w:r>
      <w:r>
        <w:rPr>
          <w:rFonts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减少638.91万元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sz w:val="30"/>
          <w:szCs w:val="30"/>
          <w:highlight w:val="none"/>
          <w:lang w:val="zh-CN"/>
        </w:rPr>
        <w:t>降低30.53%，</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lang w:val="en-US" w:eastAsia="zh-CN"/>
        </w:rPr>
        <w:t>人员经费决算收入的减少</w:t>
      </w:r>
      <w:r>
        <w:rPr>
          <w:rFonts w:ascii="Times New Roman" w:hAnsi="Times New Roman" w:eastAsia="仿宋_GB2312" w:cs="Times New Roman"/>
          <w:kern w:val="2"/>
          <w:sz w:val="32"/>
          <w:szCs w:val="32"/>
          <w:highlight w:val="none"/>
          <w:lang w:val="zh-CN"/>
        </w:rPr>
        <w:t>。</w:t>
      </w:r>
    </w:p>
    <w:p w14:paraId="4ED6D250">
      <w:pPr>
        <w:autoSpaceDE w:val="0"/>
        <w:autoSpaceDN w:val="0"/>
        <w:adjustRightInd w:val="0"/>
        <w:spacing w:line="580" w:lineRule="exact"/>
        <w:ind w:firstLine="640" w:firstLineChars="200"/>
        <w:jc w:val="left"/>
        <w:rPr>
          <w:rFonts w:ascii="Times New Roman" w:hAnsi="Times New Roman" w:eastAsia="仿宋_GB2312" w:cs="Times New Roman"/>
          <w:sz w:val="32"/>
          <w:szCs w:val="32"/>
          <w:highlight w:val="none"/>
        </w:rPr>
      </w:pPr>
      <w:r>
        <w:rPr>
          <w:rFonts w:ascii="Times New Roman" w:hAnsi="Times New Roman" w:eastAsia="仿宋_GB2312" w:cs="Times New Roman"/>
          <w:kern w:val="2"/>
          <w:sz w:val="32"/>
          <w:szCs w:val="32"/>
          <w:highlight w:val="none"/>
          <w:lang w:val="zh-CN"/>
        </w:rPr>
        <w:t>2. 政府性基金预算财政拨款本年收入0</w:t>
      </w:r>
      <w:r>
        <w:rPr>
          <w:rFonts w:ascii="Times New Roman" w:hAnsi="Times New Roman" w:eastAsia="仿宋_GB2312" w:cs="Times New Roman"/>
          <w:kern w:val="2"/>
          <w:sz w:val="32"/>
          <w:szCs w:val="32"/>
          <w:highlight w:val="none"/>
        </w:rPr>
        <w:t>万</w:t>
      </w:r>
      <w:r>
        <w:rPr>
          <w:rFonts w:ascii="Times New Roman" w:hAnsi="Times New Roman" w:eastAsia="仿宋_GB2312" w:cs="Times New Roman"/>
          <w:kern w:val="2"/>
          <w:sz w:val="32"/>
          <w:szCs w:val="32"/>
          <w:highlight w:val="none"/>
          <w:lang w:val="zh-CN"/>
        </w:rPr>
        <w:t>元，比上年</w:t>
      </w:r>
      <w:r>
        <w:rPr>
          <w:rFonts w:hint="eastAsia" w:ascii="Times New Roman" w:hAnsi="Times New Roman" w:eastAsia="仿宋_GB2312" w:cs="Times New Roman"/>
          <w:sz w:val="30"/>
          <w:szCs w:val="30"/>
          <w:highlight w:val="none"/>
          <w:lang w:val="zh-CN"/>
        </w:rPr>
        <w:t>持平</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rtl w:val="0"/>
          <w:lang w:val="zh-CN"/>
        </w:rPr>
        <w:t>本单位无相关项目资金的收入</w:t>
      </w:r>
      <w:r>
        <w:rPr>
          <w:rFonts w:ascii="Times New Roman" w:hAnsi="Times New Roman" w:eastAsia="仿宋_GB2312" w:cs="Times New Roman"/>
          <w:kern w:val="2"/>
          <w:sz w:val="32"/>
          <w:szCs w:val="32"/>
          <w:highlight w:val="none"/>
          <w:lang w:val="zh-CN"/>
        </w:rPr>
        <w:t>；本年支出0万元，比上年</w:t>
      </w:r>
      <w:r>
        <w:rPr>
          <w:rFonts w:hint="eastAsia" w:ascii="Times New Roman" w:hAnsi="Times New Roman" w:eastAsia="仿宋_GB2312" w:cs="Times New Roman"/>
          <w:kern w:val="2"/>
          <w:sz w:val="32"/>
          <w:szCs w:val="32"/>
          <w:highlight w:val="none"/>
          <w:lang w:val="zh-CN"/>
        </w:rPr>
        <w:t>持平</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rtl w:val="0"/>
          <w:lang w:val="zh-CN"/>
        </w:rPr>
        <w:t>本单位无相关项目资金的支出</w:t>
      </w:r>
      <w:r>
        <w:rPr>
          <w:rFonts w:ascii="Times New Roman" w:hAnsi="Times New Roman" w:eastAsia="仿宋_GB2312" w:cs="Times New Roman"/>
          <w:kern w:val="2"/>
          <w:sz w:val="32"/>
          <w:szCs w:val="32"/>
          <w:highlight w:val="none"/>
          <w:lang w:val="zh-CN"/>
        </w:rPr>
        <w:t>。</w:t>
      </w:r>
    </w:p>
    <w:p w14:paraId="78009BA8">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 xml:space="preserve">3. </w:t>
      </w:r>
      <w:r>
        <w:rPr>
          <w:rFonts w:ascii="Times New Roman" w:hAnsi="Times New Roman" w:eastAsia="仿宋_GB2312" w:cs="Times New Roman"/>
          <w:kern w:val="2"/>
          <w:sz w:val="32"/>
          <w:szCs w:val="32"/>
          <w:highlight w:val="none"/>
          <w:lang w:val="zh-CN"/>
        </w:rPr>
        <w:t>国有资本经营预算财政拨款本年收入</w:t>
      </w:r>
      <w:r>
        <w:rPr>
          <w:rFonts w:ascii="Times New Roman" w:hAnsi="Times New Roman" w:eastAsia="仿宋_GB2312" w:cs="Times New Roman"/>
          <w:kern w:val="2"/>
          <w:sz w:val="32"/>
          <w:szCs w:val="32"/>
          <w:highlight w:val="none"/>
        </w:rPr>
        <w:t>0万</w:t>
      </w:r>
      <w:r>
        <w:rPr>
          <w:rFonts w:ascii="Times New Roman" w:hAnsi="Times New Roman" w:eastAsia="仿宋_GB2312" w:cs="Times New Roman"/>
          <w:kern w:val="2"/>
          <w:sz w:val="32"/>
          <w:szCs w:val="32"/>
          <w:highlight w:val="none"/>
          <w:lang w:val="zh-CN"/>
        </w:rPr>
        <w:t>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比上年</w:t>
      </w:r>
      <w:r>
        <w:rPr>
          <w:rFonts w:hint="eastAsia" w:ascii="Times New Roman" w:hAnsi="Times New Roman" w:eastAsia="仿宋_GB2312" w:cs="Times New Roman"/>
          <w:sz w:val="30"/>
          <w:szCs w:val="30"/>
          <w:highlight w:val="none"/>
        </w:rPr>
        <w:t>持平</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rtl w:val="0"/>
          <w:lang w:val="zh-CN"/>
        </w:rPr>
        <w:t>本单位无相关项目资金的收入</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本年支出</w:t>
      </w:r>
      <w:r>
        <w:rPr>
          <w:rFonts w:ascii="Times New Roman" w:hAnsi="Times New Roman" w:eastAsia="仿宋_GB2312" w:cs="Times New Roman"/>
          <w:kern w:val="2"/>
          <w:sz w:val="32"/>
          <w:szCs w:val="32"/>
          <w:highlight w:val="none"/>
        </w:rPr>
        <w:t>0万</w:t>
      </w:r>
      <w:r>
        <w:rPr>
          <w:rFonts w:ascii="Times New Roman" w:hAnsi="Times New Roman" w:eastAsia="仿宋_GB2312" w:cs="Times New Roman"/>
          <w:kern w:val="2"/>
          <w:sz w:val="32"/>
          <w:szCs w:val="32"/>
          <w:highlight w:val="none"/>
          <w:lang w:val="zh-CN"/>
        </w:rPr>
        <w:t>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比上年</w:t>
      </w:r>
      <w:r>
        <w:rPr>
          <w:rFonts w:hint="eastAsia" w:ascii="Times New Roman" w:hAnsi="Times New Roman" w:eastAsia="仿宋_GB2312" w:cs="Times New Roman"/>
          <w:sz w:val="30"/>
          <w:szCs w:val="30"/>
          <w:highlight w:val="none"/>
        </w:rPr>
        <w:t>持平</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rtl w:val="0"/>
          <w:lang w:val="zh-CN"/>
        </w:rPr>
        <w:t>本单位无相关项目资金的支出</w:t>
      </w:r>
      <w:r>
        <w:rPr>
          <w:rFonts w:ascii="Times New Roman" w:hAnsi="Times New Roman" w:eastAsia="仿宋_GB2312" w:cs="Times New Roman"/>
          <w:kern w:val="2"/>
          <w:sz w:val="32"/>
          <w:szCs w:val="32"/>
          <w:highlight w:val="none"/>
          <w:lang w:val="zh-CN"/>
        </w:rPr>
        <w:t>。</w:t>
      </w:r>
    </w:p>
    <w:p w14:paraId="798916F6">
      <w:pPr>
        <w:pStyle w:val="10"/>
        <w:widowControl/>
        <w:spacing w:beforeAutospacing="0" w:afterAutospacing="0"/>
        <w:rPr>
          <w:rFonts w:ascii="Times New Roman" w:hAnsi="Times New Roman" w:eastAsia="仿宋_GB2312"/>
          <w:sz w:val="32"/>
          <w:szCs w:val="32"/>
          <w:highlight w:val="none"/>
        </w:rPr>
      </w:pPr>
    </w:p>
    <w:p w14:paraId="1E9D8302">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0B34E5C">
      <w:pPr>
        <w:snapToGrid w:val="0"/>
        <w:spacing w:line="580" w:lineRule="exact"/>
        <w:rPr>
          <w:rFonts w:ascii="Times New Roman" w:hAnsi="Times New Roman" w:eastAsia="楷体_GB2312" w:cs="Times New Roman"/>
          <w:b/>
          <w:bCs/>
          <w:kern w:val="2"/>
          <w:sz w:val="32"/>
          <w:szCs w:val="32"/>
          <w:highlight w:val="none"/>
        </w:rPr>
      </w:pPr>
      <w:r>
        <w:rPr>
          <w:rFonts w:ascii="Times New Roman" w:hAnsi="Times New Roman" w:eastAsia="楷体_GB2312" w:cs="Times New Roman"/>
          <w:b/>
          <w:bCs/>
          <w:kern w:val="2"/>
          <w:sz w:val="32"/>
          <w:szCs w:val="32"/>
          <w:highlight w:val="none"/>
        </w:rPr>
        <w:t>（二）财政拨款收支与年初预算数对比情况</w:t>
      </w:r>
    </w:p>
    <w:p w14:paraId="63103D1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年度财政拨款本年收入</w:t>
      </w:r>
      <w:r>
        <w:rPr>
          <w:rFonts w:ascii="Times New Roman" w:hAnsi="Times New Roman" w:eastAsia="仿宋_GB2312" w:cs="Times New Roman"/>
          <w:kern w:val="2"/>
          <w:sz w:val="32"/>
          <w:szCs w:val="32"/>
          <w:highlight w:val="none"/>
        </w:rPr>
        <w:t>1,453.84</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完成年初预算的</w:t>
      </w:r>
      <w:r>
        <w:rPr>
          <w:rFonts w:ascii="Times New Roman" w:hAnsi="Times New Roman" w:eastAsia="仿宋_GB2312" w:cs="Times New Roman"/>
          <w:kern w:val="2"/>
          <w:sz w:val="32"/>
          <w:szCs w:val="32"/>
          <w:highlight w:val="none"/>
        </w:rPr>
        <w:t>95.98%，</w:t>
      </w:r>
      <w:r>
        <w:rPr>
          <w:rFonts w:ascii="Times New Roman" w:hAnsi="Times New Roman" w:eastAsia="仿宋_GB2312" w:cs="Times New Roman"/>
          <w:kern w:val="2"/>
          <w:sz w:val="32"/>
          <w:szCs w:val="32"/>
          <w:highlight w:val="none"/>
          <w:lang w:val="zh-CN"/>
        </w:rPr>
        <w:t>比年初预算</w:t>
      </w:r>
      <w:r>
        <w:rPr>
          <w:rFonts w:hint="eastAsia" w:ascii="Times New Roman" w:hAnsi="Times New Roman" w:eastAsia="仿宋_GB2312" w:cs="Times New Roman"/>
          <w:sz w:val="30"/>
          <w:szCs w:val="30"/>
          <w:highlight w:val="none"/>
        </w:rPr>
        <w:t>减少60.97万元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决算数</w:t>
      </w:r>
      <w:r>
        <w:rPr>
          <w:rFonts w:ascii="Times New Roman" w:hAnsi="Times New Roman" w:eastAsia="仿宋_GB2312" w:cs="Times New Roman"/>
          <w:kern w:val="2"/>
          <w:sz w:val="32"/>
          <w:szCs w:val="32"/>
          <w:highlight w:val="none"/>
        </w:rPr>
        <w:t>小于</w:t>
      </w:r>
      <w:r>
        <w:rPr>
          <w:rFonts w:ascii="Times New Roman" w:hAnsi="Times New Roman" w:eastAsia="仿宋_GB2312" w:cs="Times New Roman"/>
          <w:kern w:val="2"/>
          <w:sz w:val="32"/>
          <w:szCs w:val="32"/>
          <w:highlight w:val="none"/>
          <w:lang w:val="zh-CN"/>
        </w:rPr>
        <w:t>预算数主要原因是</w:t>
      </w:r>
      <w:r>
        <w:rPr>
          <w:rFonts w:hint="eastAsia" w:ascii="Times New Roman" w:hAnsi="Times New Roman" w:eastAsia="仿宋_GB2312" w:cs="Times New Roman"/>
          <w:kern w:val="2"/>
          <w:sz w:val="32"/>
          <w:szCs w:val="32"/>
          <w:highlight w:val="none"/>
          <w:lang w:val="en-US" w:eastAsia="zh-CN"/>
        </w:rPr>
        <w:t>人员经费决算收入的减少</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本年支出</w:t>
      </w:r>
      <w:r>
        <w:rPr>
          <w:rFonts w:ascii="Times New Roman" w:hAnsi="Times New Roman" w:eastAsia="仿宋_GB2312" w:cs="Times New Roman"/>
          <w:kern w:val="2"/>
          <w:sz w:val="32"/>
          <w:szCs w:val="32"/>
          <w:highlight w:val="none"/>
        </w:rPr>
        <w:t>1,453.84</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完成年初预算的</w:t>
      </w:r>
      <w:r>
        <w:rPr>
          <w:rFonts w:ascii="Times New Roman" w:hAnsi="Times New Roman" w:eastAsia="仿宋_GB2312" w:cs="Times New Roman"/>
          <w:kern w:val="2"/>
          <w:sz w:val="32"/>
          <w:szCs w:val="32"/>
          <w:highlight w:val="none"/>
        </w:rPr>
        <w:t>95.98%，</w:t>
      </w:r>
      <w:r>
        <w:rPr>
          <w:rFonts w:ascii="Times New Roman" w:hAnsi="Times New Roman" w:eastAsia="仿宋_GB2312" w:cs="Times New Roman"/>
          <w:kern w:val="2"/>
          <w:sz w:val="32"/>
          <w:szCs w:val="32"/>
          <w:highlight w:val="none"/>
          <w:lang w:val="zh-CN"/>
        </w:rPr>
        <w:t>比年初预算</w:t>
      </w:r>
      <w:r>
        <w:rPr>
          <w:rFonts w:hint="eastAsia" w:ascii="Times New Roman" w:hAnsi="Times New Roman" w:eastAsia="仿宋_GB2312" w:cs="Times New Roman"/>
          <w:sz w:val="30"/>
          <w:szCs w:val="30"/>
          <w:highlight w:val="none"/>
        </w:rPr>
        <w:t>减少60.97万元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决算数</w:t>
      </w:r>
      <w:r>
        <w:rPr>
          <w:rFonts w:ascii="Times New Roman" w:hAnsi="Times New Roman" w:eastAsia="仿宋_GB2312" w:cs="Times New Roman"/>
          <w:kern w:val="2"/>
          <w:sz w:val="32"/>
          <w:szCs w:val="32"/>
          <w:highlight w:val="none"/>
        </w:rPr>
        <w:t>小于</w:t>
      </w:r>
      <w:r>
        <w:rPr>
          <w:rFonts w:ascii="Times New Roman" w:hAnsi="Times New Roman" w:eastAsia="仿宋_GB2312" w:cs="Times New Roman"/>
          <w:kern w:val="2"/>
          <w:sz w:val="32"/>
          <w:szCs w:val="32"/>
          <w:highlight w:val="none"/>
          <w:lang w:val="zh-CN"/>
        </w:rPr>
        <w:t>预算数主要原因是</w:t>
      </w:r>
      <w:bookmarkStart w:id="3" w:name="OLE_LINK4"/>
      <w:r>
        <w:rPr>
          <w:rFonts w:hint="eastAsia" w:ascii="Times New Roman" w:hAnsi="Times New Roman" w:eastAsia="仿宋_GB2312" w:cs="Times New Roman"/>
          <w:kern w:val="2"/>
          <w:sz w:val="32"/>
          <w:szCs w:val="32"/>
          <w:highlight w:val="none"/>
          <w:lang w:val="en-US" w:eastAsia="zh-CN"/>
        </w:rPr>
        <w:t>人员经费决算支出的减少</w:t>
      </w:r>
      <w:r>
        <w:rPr>
          <w:rFonts w:ascii="Times New Roman" w:hAnsi="Times New Roman" w:eastAsia="仿宋_GB2312" w:cs="Times New Roman"/>
          <w:kern w:val="2"/>
          <w:sz w:val="32"/>
          <w:szCs w:val="32"/>
          <w:highlight w:val="none"/>
          <w:lang w:val="zh-CN"/>
        </w:rPr>
        <w:t>。</w:t>
      </w:r>
      <w:bookmarkEnd w:id="3"/>
      <w:r>
        <w:rPr>
          <w:rFonts w:ascii="Times New Roman" w:hAnsi="Times New Roman" w:eastAsia="仿宋_GB2312" w:cs="Times New Roman"/>
          <w:kern w:val="2"/>
          <w:sz w:val="32"/>
          <w:szCs w:val="32"/>
          <w:highlight w:val="none"/>
          <w:lang w:val="zh-CN"/>
        </w:rPr>
        <w:t>具体情况如下：</w:t>
      </w:r>
    </w:p>
    <w:p w14:paraId="226380D2">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kern w:val="2"/>
          <w:sz w:val="32"/>
          <w:szCs w:val="32"/>
          <w:highlight w:val="none"/>
        </w:rPr>
        <w:t>1.</w:t>
      </w:r>
      <w:r>
        <w:rPr>
          <w:rFonts w:ascii="Times New Roman" w:hAnsi="Times New Roman" w:eastAsia="仿宋_GB2312" w:cs="Times New Roman"/>
          <w:kern w:val="2"/>
          <w:sz w:val="32"/>
          <w:szCs w:val="32"/>
          <w:highlight w:val="none"/>
          <w:lang w:val="zh-CN"/>
        </w:rPr>
        <w:t>一般公共预算财政拨款</w:t>
      </w:r>
      <w:r>
        <w:rPr>
          <w:rFonts w:ascii="Times New Roman" w:hAnsi="Times New Roman" w:eastAsia="仿宋_GB2312" w:cs="Times New Roman"/>
          <w:kern w:val="2"/>
          <w:sz w:val="32"/>
          <w:szCs w:val="32"/>
          <w:highlight w:val="none"/>
        </w:rPr>
        <w:t>本年</w:t>
      </w:r>
      <w:r>
        <w:rPr>
          <w:rFonts w:ascii="Times New Roman" w:hAnsi="Times New Roman" w:eastAsia="仿宋_GB2312" w:cs="Times New Roman"/>
          <w:kern w:val="2"/>
          <w:sz w:val="32"/>
          <w:szCs w:val="32"/>
          <w:highlight w:val="none"/>
          <w:lang w:val="zh-CN"/>
        </w:rPr>
        <w:t>收入1,453.84万元，完成年初预算的 95.98%，比年初预算</w:t>
      </w:r>
      <w:r>
        <w:rPr>
          <w:rFonts w:hint="eastAsia" w:ascii="Times New Roman" w:hAnsi="Times New Roman" w:eastAsia="仿宋_GB2312" w:cs="Times New Roman"/>
          <w:sz w:val="30"/>
          <w:szCs w:val="30"/>
          <w:highlight w:val="none"/>
          <w:lang w:val="zh-CN"/>
        </w:rPr>
        <w:t>减少60.97万元</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lang w:val="en-US" w:eastAsia="zh-CN"/>
        </w:rPr>
        <w:t>人员经费决算收入的减少</w:t>
      </w:r>
      <w:r>
        <w:rPr>
          <w:rFonts w:ascii="Times New Roman" w:hAnsi="Times New Roman" w:eastAsia="仿宋_GB2312" w:cs="Times New Roman"/>
          <w:kern w:val="2"/>
          <w:sz w:val="32"/>
          <w:szCs w:val="32"/>
          <w:highlight w:val="none"/>
          <w:lang w:val="zh-CN"/>
        </w:rPr>
        <w:t>；本年支出1,453.84万元，完成年初预算的95.98%，比年初预算</w:t>
      </w:r>
      <w:r>
        <w:rPr>
          <w:rFonts w:hint="eastAsia" w:ascii="Times New Roman" w:hAnsi="Times New Roman" w:eastAsia="仿宋_GB2312" w:cs="Times New Roman"/>
          <w:sz w:val="30"/>
          <w:szCs w:val="30"/>
          <w:highlight w:val="none"/>
          <w:lang w:val="zh-CN"/>
        </w:rPr>
        <w:t>减少60.97万元</w:t>
      </w:r>
      <w:r>
        <w:rPr>
          <w:rFonts w:ascii="Times New Roman" w:hAnsi="Times New Roman" w:eastAsia="仿宋_GB2312" w:cs="Times New Roman"/>
          <w:kern w:val="2"/>
          <w:sz w:val="32"/>
          <w:szCs w:val="32"/>
          <w:highlight w:val="none"/>
          <w:lang w:val="zh-CN"/>
        </w:rPr>
        <w:t>，主要原因是主要是</w:t>
      </w:r>
      <w:r>
        <w:rPr>
          <w:rFonts w:hint="eastAsia" w:ascii="Times New Roman" w:hAnsi="Times New Roman" w:eastAsia="仿宋_GB2312" w:cs="Times New Roman"/>
          <w:kern w:val="2"/>
          <w:sz w:val="32"/>
          <w:szCs w:val="32"/>
          <w:highlight w:val="none"/>
          <w:lang w:val="en-US" w:eastAsia="zh-CN"/>
        </w:rPr>
        <w:t>人员经费决算支出的减少</w:t>
      </w:r>
      <w:r>
        <w:rPr>
          <w:rFonts w:ascii="Times New Roman" w:hAnsi="Times New Roman" w:eastAsia="仿宋_GB2312" w:cs="Times New Roman"/>
          <w:kern w:val="2"/>
          <w:sz w:val="32"/>
          <w:szCs w:val="32"/>
          <w:highlight w:val="none"/>
          <w:lang w:val="zh-CN"/>
        </w:rPr>
        <w:t>。</w:t>
      </w:r>
    </w:p>
    <w:p w14:paraId="479B1C62">
      <w:pPr>
        <w:adjustRightInd w:val="0"/>
        <w:snapToGrid w:val="0"/>
        <w:spacing w:line="580" w:lineRule="exact"/>
        <w:ind w:firstLine="640" w:firstLineChars="200"/>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kern w:val="2"/>
          <w:sz w:val="32"/>
          <w:szCs w:val="32"/>
          <w:highlight w:val="none"/>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rtl w:val="0"/>
          <w:lang w:val="zh-CN"/>
        </w:rPr>
        <w:t>本单位无相关项目资金的收入</w:t>
      </w:r>
      <w:r>
        <w:rPr>
          <w:rFonts w:ascii="Times New Roman" w:hAnsi="Times New Roman" w:eastAsia="仿宋_GB2312" w:cs="Times New Roman"/>
          <w:kern w:val="2"/>
          <w:sz w:val="32"/>
          <w:szCs w:val="32"/>
          <w:highlight w:val="none"/>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rtl w:val="0"/>
          <w:lang w:val="zh-CN"/>
        </w:rPr>
        <w:t>本单位无相关项目资金的支出</w:t>
      </w:r>
      <w:r>
        <w:rPr>
          <w:rFonts w:hint="eastAsia" w:ascii="Times New Roman" w:hAnsi="Times New Roman" w:eastAsia="仿宋_GB2312" w:cs="Times New Roman"/>
          <w:kern w:val="2"/>
          <w:sz w:val="32"/>
          <w:szCs w:val="32"/>
          <w:highlight w:val="none"/>
          <w:lang w:val="zh-CN"/>
        </w:rPr>
        <w:t>。</w:t>
      </w:r>
    </w:p>
    <w:p w14:paraId="4B3A1C3D">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highlight w:val="none"/>
          <w:shd w:val="clear" w:color="auto" w:fill="FFFFFF"/>
        </w:rPr>
      </w:pPr>
      <w:r>
        <w:rPr>
          <w:rFonts w:ascii="Times New Roman" w:hAnsi="Times New Roman" w:eastAsia="仿宋_GB2312" w:cs="Times New Roman"/>
          <w:kern w:val="2"/>
          <w:sz w:val="32"/>
          <w:szCs w:val="32"/>
          <w:highlight w:val="none"/>
          <w:lang w:val="zh-CN"/>
        </w:rPr>
        <w:t>3. 国有资本经营预算财政拨款本年收入0万元，完成年初预算的0%，</w:t>
      </w:r>
      <w:r>
        <w:rPr>
          <w:rFonts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sz w:val="30"/>
          <w:szCs w:val="30"/>
          <w:highlight w:val="none"/>
          <w:rtl w:val="0"/>
          <w:lang w:val="zh-CN"/>
        </w:rPr>
        <w:t>本单位无相关项目资金的收入</w:t>
      </w:r>
      <w:r>
        <w:rPr>
          <w:rFonts w:ascii="Times New Roman" w:hAnsi="Times New Roman" w:eastAsia="仿宋_GB2312" w:cs="Times New Roman"/>
          <w:kern w:val="2"/>
          <w:sz w:val="32"/>
          <w:szCs w:val="32"/>
          <w:highlight w:val="none"/>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ascii="Times New Roman" w:hAnsi="Times New Roman" w:eastAsia="仿宋_GB2312" w:cs="Times New Roman"/>
          <w:kern w:val="2"/>
          <w:sz w:val="32"/>
          <w:szCs w:val="32"/>
          <w:highlight w:val="none"/>
          <w:lang w:val="zh-CN"/>
        </w:rPr>
        <w:t>，主要原因是</w:t>
      </w:r>
      <w:r>
        <w:rPr>
          <w:rFonts w:hint="eastAsia" w:ascii="Times New Roman" w:hAnsi="Times New Roman" w:eastAsia="仿宋_GB2312" w:cs="Times New Roman"/>
          <w:kern w:val="2"/>
          <w:sz w:val="32"/>
          <w:szCs w:val="32"/>
          <w:highlight w:val="none"/>
          <w:rtl w:val="0"/>
          <w:lang w:val="zh-CN"/>
        </w:rPr>
        <w:t>本单位无相关项目资金的支出</w:t>
      </w:r>
      <w:r>
        <w:rPr>
          <w:rFonts w:ascii="Times New Roman" w:hAnsi="Times New Roman" w:eastAsia="仿宋_GB2312" w:cs="Times New Roman"/>
          <w:kern w:val="2"/>
          <w:sz w:val="32"/>
          <w:szCs w:val="32"/>
          <w:highlight w:val="none"/>
          <w:lang w:val="zh-CN"/>
        </w:rPr>
        <w:t>。</w:t>
      </w:r>
    </w:p>
    <w:p w14:paraId="1C1946F7">
      <w:pPr>
        <w:pStyle w:val="10"/>
        <w:widowControl/>
        <w:spacing w:beforeAutospacing="0" w:afterAutospacing="0"/>
        <w:rPr>
          <w:rFonts w:ascii="Times New Roman" w:hAnsi="Times New Roman" w:eastAsia="Arial"/>
          <w:highlight w:val="none"/>
        </w:rPr>
      </w:pPr>
    </w:p>
    <w:p w14:paraId="73B0DC98">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02585"/>
            <wp:effectExtent l="4445" t="4445" r="15875" b="762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4040ABA">
      <w:pPr>
        <w:pStyle w:val="10"/>
        <w:widowControl/>
        <w:spacing w:beforeAutospacing="0" w:afterAutospacing="0"/>
        <w:jc w:val="both"/>
        <w:outlineLvl w:val="2"/>
        <w:rPr>
          <w:rFonts w:ascii="Times New Roman" w:hAnsi="Times New Roman" w:eastAsia="楷体_GB2312"/>
          <w:b/>
          <w:bCs/>
          <w:kern w:val="2"/>
          <w:sz w:val="32"/>
          <w:szCs w:val="32"/>
          <w:highlight w:val="none"/>
        </w:rPr>
      </w:pPr>
      <w:r>
        <w:rPr>
          <w:rFonts w:ascii="Times New Roman" w:hAnsi="Times New Roman" w:eastAsia="楷体_GB2312"/>
          <w:b/>
          <w:bCs/>
          <w:kern w:val="2"/>
          <w:sz w:val="32"/>
          <w:szCs w:val="32"/>
          <w:highlight w:val="none"/>
        </w:rPr>
        <w:t>（三）财政拨款支出决算结构情况</w:t>
      </w:r>
    </w:p>
    <w:p w14:paraId="06D01A3A">
      <w:pPr>
        <w:adjustRightInd w:val="0"/>
        <w:snapToGrid w:val="0"/>
        <w:spacing w:line="580" w:lineRule="exact"/>
        <w:ind w:firstLine="960" w:firstLineChars="300"/>
        <w:jc w:val="left"/>
        <w:rPr>
          <w:rFonts w:ascii="Times New Roman" w:hAnsi="Times New Roman" w:eastAsia="仿宋_GB2312"/>
          <w:kern w:val="2"/>
          <w:sz w:val="32"/>
          <w:szCs w:val="32"/>
          <w:highlight w:val="none"/>
        </w:rPr>
      </w:pPr>
      <w:r>
        <w:rPr>
          <w:rFonts w:ascii="Times New Roman" w:hAnsi="Times New Roman" w:eastAsia="仿宋_GB2312" w:cs="Times New Roman"/>
          <w:kern w:val="2"/>
          <w:sz w:val="32"/>
          <w:szCs w:val="32"/>
          <w:highlight w:val="none"/>
        </w:rPr>
        <w:t>2023</w:t>
      </w:r>
      <w:r>
        <w:rPr>
          <w:rFonts w:ascii="Times New Roman" w:hAnsi="Times New Roman" w:eastAsia="仿宋_GB2312" w:cs="Times New Roman"/>
          <w:kern w:val="2"/>
          <w:sz w:val="32"/>
          <w:szCs w:val="32"/>
          <w:highlight w:val="none"/>
          <w:lang w:val="zh-CN"/>
        </w:rPr>
        <w:t>年度财政拨款支出</w:t>
      </w:r>
      <w:r>
        <w:rPr>
          <w:rFonts w:ascii="Times New Roman" w:hAnsi="Times New Roman" w:eastAsia="仿宋_GB2312" w:cs="Times New Roman"/>
          <w:kern w:val="2"/>
          <w:sz w:val="32"/>
          <w:szCs w:val="32"/>
          <w:highlight w:val="none"/>
        </w:rPr>
        <w:t>1,453.84</w:t>
      </w:r>
      <w:r>
        <w:rPr>
          <w:rFonts w:ascii="Times New Roman" w:hAnsi="Times New Roman" w:eastAsia="仿宋_GB2312" w:cs="Times New Roman"/>
          <w:kern w:val="2"/>
          <w:sz w:val="32"/>
          <w:szCs w:val="32"/>
          <w:highlight w:val="none"/>
          <w:lang w:val="zh-CN"/>
        </w:rPr>
        <w:t>万元</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主要用于以下方面</w:t>
      </w:r>
      <w:r>
        <w:rPr>
          <w:rFonts w:ascii="Times New Roman" w:hAnsi="Times New Roman" w:eastAsia="仿宋_GB2312" w:cs="Times New Roman"/>
          <w:kern w:val="2"/>
          <w:sz w:val="32"/>
          <w:szCs w:val="32"/>
          <w:highlight w:val="none"/>
        </w:rPr>
        <w:t>：</w:t>
      </w:r>
      <w:r>
        <w:rPr>
          <w:rFonts w:ascii="Times New Roman" w:hAnsi="Times New Roman" w:eastAsia="仿宋_GB2312"/>
          <w:kern w:val="2"/>
          <w:sz w:val="32"/>
          <w:szCs w:val="32"/>
          <w:highlight w:val="none"/>
          <w:lang w:val="zh-CN"/>
        </w:rPr>
        <w:t>社会保障和就业</w:t>
      </w:r>
      <w:r>
        <w:rPr>
          <w:rFonts w:ascii="Times New Roman" w:hAnsi="Times New Roman" w:eastAsia="仿宋_GB2312"/>
          <w:kern w:val="2"/>
          <w:sz w:val="32"/>
          <w:szCs w:val="32"/>
          <w:highlight w:val="none"/>
        </w:rPr>
        <w:t xml:space="preserve"> （</w:t>
      </w:r>
      <w:r>
        <w:rPr>
          <w:rFonts w:ascii="Times New Roman" w:hAnsi="Times New Roman" w:eastAsia="仿宋_GB2312"/>
          <w:kern w:val="2"/>
          <w:sz w:val="32"/>
          <w:szCs w:val="32"/>
          <w:highlight w:val="none"/>
          <w:lang w:val="zh-CN"/>
        </w:rPr>
        <w:t>类</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支出</w:t>
      </w:r>
      <w:r>
        <w:rPr>
          <w:rFonts w:ascii="Times New Roman" w:hAnsi="Times New Roman" w:eastAsia="仿宋_GB2312"/>
          <w:kern w:val="2"/>
          <w:sz w:val="32"/>
          <w:szCs w:val="32"/>
          <w:highlight w:val="none"/>
        </w:rPr>
        <w:t>591.57</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占</w:t>
      </w:r>
      <w:r>
        <w:rPr>
          <w:rFonts w:ascii="Times New Roman" w:hAnsi="Times New Roman" w:eastAsia="仿宋_GB2312"/>
          <w:kern w:val="2"/>
          <w:sz w:val="32"/>
          <w:szCs w:val="32"/>
          <w:highlight w:val="none"/>
        </w:rPr>
        <w:t>40.69%；</w:t>
      </w:r>
      <w:r>
        <w:rPr>
          <w:rFonts w:ascii="Times New Roman" w:hAnsi="Times New Roman" w:eastAsia="仿宋_GB2312"/>
          <w:kern w:val="2"/>
          <w:sz w:val="32"/>
          <w:szCs w:val="32"/>
          <w:highlight w:val="none"/>
          <w:lang w:val="zh-CN"/>
        </w:rPr>
        <w:t>卫生健康</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类</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支出</w:t>
      </w:r>
      <w:r>
        <w:rPr>
          <w:rFonts w:ascii="Times New Roman" w:hAnsi="Times New Roman" w:eastAsia="仿宋_GB2312"/>
          <w:kern w:val="2"/>
          <w:sz w:val="32"/>
          <w:szCs w:val="32"/>
          <w:highlight w:val="none"/>
        </w:rPr>
        <w:t>22.58</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占</w:t>
      </w:r>
      <w:r>
        <w:rPr>
          <w:rFonts w:ascii="Times New Roman" w:hAnsi="Times New Roman" w:eastAsia="仿宋_GB2312"/>
          <w:kern w:val="2"/>
          <w:sz w:val="32"/>
          <w:szCs w:val="32"/>
          <w:highlight w:val="none"/>
        </w:rPr>
        <w:t>1.55%；</w:t>
      </w:r>
      <w:r>
        <w:rPr>
          <w:rFonts w:ascii="Times New Roman" w:hAnsi="Times New Roman" w:eastAsia="仿宋_GB2312"/>
          <w:kern w:val="2"/>
          <w:sz w:val="32"/>
          <w:szCs w:val="32"/>
          <w:highlight w:val="none"/>
          <w:lang w:val="zh-CN"/>
        </w:rPr>
        <w:t>交通运输</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类</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支出</w:t>
      </w:r>
      <w:r>
        <w:rPr>
          <w:rFonts w:ascii="Times New Roman" w:hAnsi="Times New Roman" w:eastAsia="仿宋_GB2312"/>
          <w:kern w:val="2"/>
          <w:sz w:val="32"/>
          <w:szCs w:val="32"/>
          <w:highlight w:val="none"/>
        </w:rPr>
        <w:t>796.32</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占</w:t>
      </w:r>
      <w:r>
        <w:rPr>
          <w:rFonts w:ascii="Times New Roman" w:hAnsi="Times New Roman" w:eastAsia="仿宋_GB2312"/>
          <w:kern w:val="2"/>
          <w:sz w:val="32"/>
          <w:szCs w:val="32"/>
          <w:highlight w:val="none"/>
        </w:rPr>
        <w:t>54.77%；</w:t>
      </w:r>
      <w:r>
        <w:rPr>
          <w:rFonts w:ascii="Times New Roman" w:hAnsi="Times New Roman" w:eastAsia="仿宋_GB2312"/>
          <w:kern w:val="2"/>
          <w:sz w:val="32"/>
          <w:szCs w:val="32"/>
          <w:highlight w:val="none"/>
          <w:lang w:val="zh-CN"/>
        </w:rPr>
        <w:t>住房保障</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类</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支出</w:t>
      </w:r>
      <w:r>
        <w:rPr>
          <w:rFonts w:ascii="Times New Roman" w:hAnsi="Times New Roman" w:eastAsia="仿宋_GB2312"/>
          <w:kern w:val="2"/>
          <w:sz w:val="32"/>
          <w:szCs w:val="32"/>
          <w:highlight w:val="none"/>
        </w:rPr>
        <w:t>43.38</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占</w:t>
      </w:r>
      <w:r>
        <w:rPr>
          <w:rFonts w:ascii="Times New Roman" w:hAnsi="Times New Roman" w:eastAsia="仿宋_GB2312"/>
          <w:kern w:val="2"/>
          <w:sz w:val="32"/>
          <w:szCs w:val="32"/>
          <w:highlight w:val="none"/>
        </w:rPr>
        <w:t>2.98%</w:t>
      </w:r>
      <w:r>
        <w:rPr>
          <w:rFonts w:ascii="Times New Roman" w:hAnsi="Times New Roman" w:eastAsia="仿宋_GB2312"/>
          <w:kern w:val="2"/>
          <w:sz w:val="32"/>
          <w:szCs w:val="32"/>
          <w:highlight w:val="none"/>
          <w:lang w:val="zh-CN"/>
        </w:rPr>
        <w:t>。</w:t>
      </w:r>
    </w:p>
    <w:p w14:paraId="116C9C07">
      <w:pPr>
        <w:pStyle w:val="10"/>
        <w:widowControl/>
        <w:spacing w:beforeAutospacing="0" w:afterAutospacing="0"/>
        <w:rPr>
          <w:rFonts w:ascii="Times New Roman" w:hAnsi="Times New Roman" w:eastAsia="仿宋_GB2312"/>
          <w:kern w:val="2"/>
          <w:sz w:val="32"/>
          <w:szCs w:val="32"/>
          <w:highlight w:val="none"/>
          <w:lang w:val="zh-CN"/>
        </w:rPr>
      </w:pPr>
      <w:r>
        <w:rPr>
          <w:rFonts w:ascii="Times New Roman" w:hAnsi="Times New Roman" w:eastAsia="仿宋_GB2312"/>
          <w:kern w:val="2"/>
          <w:sz w:val="32"/>
          <w:szCs w:val="32"/>
          <w:highlight w:val="none"/>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92ED50C">
      <w:pPr>
        <w:pStyle w:val="10"/>
        <w:widowControl/>
        <w:numPr>
          <w:ilvl w:val="0"/>
          <w:numId w:val="2"/>
        </w:numPr>
        <w:spacing w:beforeAutospacing="0" w:afterAutospacing="0"/>
        <w:jc w:val="both"/>
        <w:outlineLvl w:val="2"/>
        <w:rPr>
          <w:rFonts w:ascii="Times New Roman" w:hAnsi="Times New Roman" w:eastAsia="楷体_GB2312"/>
          <w:b/>
          <w:bCs/>
          <w:kern w:val="2"/>
          <w:sz w:val="32"/>
          <w:szCs w:val="32"/>
          <w:highlight w:val="none"/>
        </w:rPr>
      </w:pPr>
      <w:r>
        <w:rPr>
          <w:rFonts w:ascii="Times New Roman" w:hAnsi="Times New Roman" w:eastAsia="楷体_GB2312"/>
          <w:b/>
          <w:bCs/>
          <w:kern w:val="2"/>
          <w:sz w:val="32"/>
          <w:szCs w:val="32"/>
          <w:highlight w:val="none"/>
        </w:rPr>
        <w:t>一般公共预算基本支出决算情况说明</w:t>
      </w:r>
    </w:p>
    <w:p w14:paraId="47B076D7">
      <w:pPr>
        <w:pStyle w:val="10"/>
        <w:widowControl/>
        <w:spacing w:beforeAutospacing="0" w:afterAutospacing="0"/>
        <w:ind w:firstLine="640" w:firstLineChars="200"/>
        <w:rPr>
          <w:rFonts w:ascii="Times New Roman" w:hAnsi="Times New Roman" w:eastAsia="仿宋_GB2312"/>
          <w:sz w:val="32"/>
          <w:szCs w:val="32"/>
          <w:highlight w:val="none"/>
        </w:rPr>
      </w:pPr>
      <w:r>
        <w:rPr>
          <w:rFonts w:ascii="Times New Roman" w:hAnsi="Times New Roman" w:eastAsia="仿宋_GB2312"/>
          <w:kern w:val="2"/>
          <w:sz w:val="32"/>
          <w:szCs w:val="32"/>
          <w:highlight w:val="none"/>
        </w:rPr>
        <w:t>2023</w:t>
      </w:r>
      <w:r>
        <w:rPr>
          <w:rFonts w:ascii="Times New Roman" w:hAnsi="Times New Roman" w:eastAsia="仿宋_GB2312"/>
          <w:kern w:val="2"/>
          <w:sz w:val="32"/>
          <w:szCs w:val="32"/>
          <w:highlight w:val="none"/>
          <w:lang w:val="zh-CN"/>
        </w:rPr>
        <w:t>年度财政拨款基本支出</w:t>
      </w:r>
      <w:r>
        <w:rPr>
          <w:rFonts w:ascii="Times New Roman" w:hAnsi="Times New Roman" w:eastAsia="仿宋_GB2312"/>
          <w:kern w:val="2"/>
          <w:sz w:val="32"/>
          <w:szCs w:val="32"/>
          <w:highlight w:val="none"/>
        </w:rPr>
        <w:t>1,197.19</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其中</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人员经费1,084.76万元，主要包括基本工资、津贴补贴、奖金、绩效工资、机关事业部门基本养老保险缴费、职工基本医疗保险缴费、公务员医疗补助缴费、住房公积金、其他社会保障缴费、其他工资福利支出、 退休费、</w:t>
      </w:r>
      <w:r>
        <w:rPr>
          <w:rFonts w:hint="eastAsia" w:ascii="Times New Roman" w:hAnsi="Times New Roman" w:eastAsia="仿宋_GB2312"/>
          <w:kern w:val="2"/>
          <w:sz w:val="32"/>
          <w:szCs w:val="32"/>
          <w:highlight w:val="none"/>
          <w:lang w:val="en-US" w:eastAsia="zh-CN"/>
        </w:rPr>
        <w:t>退职（役）费、</w:t>
      </w:r>
      <w:r>
        <w:rPr>
          <w:rFonts w:ascii="Times New Roman" w:hAnsi="Times New Roman" w:eastAsia="仿宋_GB2312"/>
          <w:kern w:val="2"/>
          <w:sz w:val="32"/>
          <w:szCs w:val="32"/>
          <w:highlight w:val="none"/>
          <w:lang w:val="zh-CN"/>
        </w:rPr>
        <w:t xml:space="preserve"> 抚恤金、生活补助、奖励金、其他对</w:t>
      </w:r>
      <w:r>
        <w:rPr>
          <w:rFonts w:ascii="Times New Roman" w:hAnsi="Times New Roman" w:eastAsia="仿宋_GB2312"/>
          <w:color w:val="333333"/>
          <w:sz w:val="33"/>
          <w:szCs w:val="33"/>
          <w:highlight w:val="none"/>
          <w:shd w:val="clear" w:color="auto" w:fill="FFFFFF"/>
        </w:rPr>
        <w:t>个人和家庭</w:t>
      </w:r>
      <w:r>
        <w:rPr>
          <w:rFonts w:ascii="Times New Roman" w:hAnsi="Times New Roman" w:eastAsia="仿宋_GB2312"/>
          <w:kern w:val="2"/>
          <w:sz w:val="32"/>
          <w:szCs w:val="32"/>
          <w:highlight w:val="none"/>
          <w:lang w:val="zh-CN"/>
        </w:rPr>
        <w:t>的补助支出。</w:t>
      </w:r>
    </w:p>
    <w:p w14:paraId="0F8CE33E">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color w:val="333333"/>
          <w:sz w:val="33"/>
          <w:szCs w:val="33"/>
          <w:highlight w:val="none"/>
          <w:shd w:val="clear" w:color="auto" w:fill="FFFFFF"/>
        </w:rPr>
        <w:t xml:space="preserve">   </w:t>
      </w:r>
      <w:r>
        <w:rPr>
          <w:rFonts w:hint="eastAsia" w:ascii="Times New Roman" w:hAnsi="Times New Roman" w:eastAsia="仿宋_GB2312"/>
          <w:color w:val="333333"/>
          <w:sz w:val="33"/>
          <w:szCs w:val="33"/>
          <w:highlight w:val="none"/>
          <w:shd w:val="clear" w:color="auto" w:fill="FFFFFF"/>
          <w:lang w:val="en-US" w:eastAsia="zh-CN"/>
        </w:rPr>
        <w:t xml:space="preserve"> </w:t>
      </w:r>
      <w:r>
        <w:rPr>
          <w:rFonts w:ascii="Times New Roman" w:hAnsi="Times New Roman" w:eastAsia="仿宋_GB2312"/>
          <w:kern w:val="2"/>
          <w:sz w:val="32"/>
          <w:szCs w:val="32"/>
          <w:highlight w:val="none"/>
          <w:lang w:val="zh-CN"/>
        </w:rPr>
        <w:t>公用经费112.43万元，主要包括办公费</w:t>
      </w:r>
      <w:r>
        <w:rPr>
          <w:rFonts w:hint="eastAsia" w:ascii="Times New Roman" w:hAnsi="Times New Roman" w:eastAsia="仿宋_GB2312"/>
          <w:kern w:val="2"/>
          <w:sz w:val="32"/>
          <w:szCs w:val="32"/>
          <w:highlight w:val="none"/>
          <w:lang w:val="zh-CN"/>
        </w:rPr>
        <w:t>、</w:t>
      </w:r>
      <w:r>
        <w:rPr>
          <w:rFonts w:ascii="Times New Roman" w:hAnsi="Times New Roman" w:eastAsia="仿宋_GB2312"/>
          <w:kern w:val="2"/>
          <w:sz w:val="32"/>
          <w:szCs w:val="32"/>
          <w:highlight w:val="none"/>
          <w:lang w:val="zh-CN"/>
        </w:rPr>
        <w:t>取暖费、维修（护）费、培训费、工会经费、福利</w:t>
      </w:r>
      <w:bookmarkStart w:id="6" w:name="_GoBack"/>
      <w:bookmarkEnd w:id="6"/>
      <w:r>
        <w:rPr>
          <w:rFonts w:ascii="Times New Roman" w:hAnsi="Times New Roman" w:eastAsia="仿宋_GB2312"/>
          <w:kern w:val="2"/>
          <w:sz w:val="32"/>
          <w:szCs w:val="32"/>
          <w:highlight w:val="none"/>
          <w:lang w:val="zh-CN"/>
        </w:rPr>
        <w:t>费、公务用车运行维护费、其他商品和服务支出。</w:t>
      </w:r>
    </w:p>
    <w:p w14:paraId="7F495009">
      <w:pPr>
        <w:pStyle w:val="10"/>
        <w:widowControl/>
        <w:spacing w:beforeAutospacing="0" w:afterAutospacing="0"/>
        <w:ind w:firstLine="640" w:firstLineChars="200"/>
        <w:jc w:val="both"/>
        <w:outlineLvl w:val="1"/>
        <w:rPr>
          <w:rFonts w:ascii="Times New Roman" w:hAnsi="Times New Roman" w:eastAsia="仿宋_GB2312" w:cs="Times New Roman"/>
          <w:sz w:val="32"/>
          <w:szCs w:val="32"/>
          <w:highlight w:val="none"/>
        </w:rPr>
      </w:pPr>
      <w:r>
        <w:rPr>
          <w:rFonts w:ascii="Times New Roman" w:hAnsi="Times New Roman" w:eastAsia="黑体"/>
          <w:kern w:val="2"/>
          <w:sz w:val="32"/>
          <w:szCs w:val="32"/>
          <w:highlight w:val="none"/>
        </w:rPr>
        <w:t>五、财政拨款“三公” 经费支出决算情况说明</w:t>
      </w:r>
    </w:p>
    <w:p w14:paraId="3C3C94E9">
      <w:pPr>
        <w:pStyle w:val="10"/>
        <w:widowControl/>
        <w:spacing w:beforeAutospacing="0" w:afterAutospacing="0"/>
        <w:jc w:val="both"/>
        <w:outlineLvl w:val="2"/>
        <w:rPr>
          <w:rFonts w:ascii="Times New Roman" w:hAnsi="Times New Roman" w:eastAsia="楷体_GB2312"/>
          <w:b/>
          <w:bCs/>
          <w:kern w:val="2"/>
          <w:sz w:val="32"/>
          <w:szCs w:val="32"/>
          <w:highlight w:val="none"/>
        </w:rPr>
      </w:pPr>
      <w:r>
        <w:rPr>
          <w:rFonts w:ascii="Times New Roman" w:hAnsi="Times New Roman" w:eastAsia="楷体_GB2312"/>
          <w:b/>
          <w:bCs/>
          <w:kern w:val="2"/>
          <w:sz w:val="32"/>
          <w:szCs w:val="32"/>
          <w:highlight w:val="none"/>
        </w:rPr>
        <w:t>（一）“三公”经费财政拨款支出决算总体情况说明</w:t>
      </w:r>
    </w:p>
    <w:p w14:paraId="05FCBA58">
      <w:pPr>
        <w:pStyle w:val="10"/>
        <w:widowControl/>
        <w:spacing w:beforeAutospacing="0" w:afterAutospacing="0"/>
        <w:rPr>
          <w:rFonts w:ascii="Times New Roman" w:hAnsi="Times New Roman" w:eastAsia="仿宋_GB2312"/>
          <w:kern w:val="2"/>
          <w:sz w:val="32"/>
          <w:szCs w:val="32"/>
          <w:highlight w:val="none"/>
        </w:rPr>
      </w:pPr>
      <w:r>
        <w:rPr>
          <w:rFonts w:ascii="Times New Roman" w:hAnsi="Times New Roman" w:eastAsia="仿宋_GB2312"/>
          <w:color w:val="333333"/>
          <w:sz w:val="33"/>
          <w:szCs w:val="33"/>
          <w:highlight w:val="none"/>
          <w:shd w:val="clear" w:color="auto" w:fill="FFFFFF"/>
        </w:rPr>
        <w:t xml:space="preserve">    </w:t>
      </w:r>
      <w:r>
        <w:rPr>
          <w:rFonts w:ascii="Times New Roman" w:hAnsi="Times New Roman" w:eastAsia="仿宋_GB2312"/>
          <w:kern w:val="2"/>
          <w:sz w:val="32"/>
          <w:szCs w:val="32"/>
          <w:highlight w:val="none"/>
        </w:rPr>
        <w:t xml:space="preserve"> </w:t>
      </w:r>
      <w:r>
        <w:rPr>
          <w:rFonts w:hint="eastAsia" w:ascii="Times New Roman" w:hAnsi="Times New Roman" w:eastAsia="仿宋_GB2312"/>
          <w:kern w:val="2"/>
          <w:sz w:val="32"/>
          <w:szCs w:val="32"/>
          <w:highlight w:val="none"/>
          <w:lang w:val="en-US" w:eastAsia="zh-CN"/>
        </w:rPr>
        <w:t xml:space="preserve"> </w:t>
      </w:r>
      <w:r>
        <w:rPr>
          <w:rFonts w:ascii="Times New Roman" w:hAnsi="Times New Roman" w:eastAsia="仿宋_GB2312"/>
          <w:kern w:val="2"/>
          <w:sz w:val="32"/>
          <w:szCs w:val="32"/>
          <w:highlight w:val="none"/>
        </w:rPr>
        <w:t>本单位2023</w:t>
      </w:r>
      <w:r>
        <w:rPr>
          <w:rFonts w:ascii="Times New Roman" w:hAnsi="Times New Roman" w:eastAsia="仿宋_GB2312"/>
          <w:kern w:val="2"/>
          <w:sz w:val="32"/>
          <w:szCs w:val="32"/>
          <w:highlight w:val="none"/>
          <w:lang w:val="zh-CN"/>
        </w:rPr>
        <w:t>年度</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三公</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经费财政拨款支出预算为</w:t>
      </w:r>
      <w:r>
        <w:rPr>
          <w:rFonts w:ascii="Times New Roman" w:hAnsi="Times New Roman" w:eastAsia="仿宋_GB2312"/>
          <w:kern w:val="2"/>
          <w:sz w:val="32"/>
          <w:szCs w:val="32"/>
          <w:highlight w:val="none"/>
        </w:rPr>
        <w:t>24</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支出决算为</w:t>
      </w:r>
      <w:r>
        <w:rPr>
          <w:rFonts w:ascii="Times New Roman" w:hAnsi="Times New Roman" w:eastAsia="仿宋_GB2312"/>
          <w:kern w:val="2"/>
          <w:sz w:val="32"/>
          <w:szCs w:val="32"/>
          <w:highlight w:val="none"/>
        </w:rPr>
        <w:t xml:space="preserve"> 15.65</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完成预算的</w:t>
      </w:r>
      <w:r>
        <w:rPr>
          <w:rFonts w:ascii="Times New Roman" w:hAnsi="Times New Roman" w:eastAsia="仿宋_GB2312"/>
          <w:kern w:val="2"/>
          <w:sz w:val="32"/>
          <w:szCs w:val="32"/>
          <w:highlight w:val="none"/>
        </w:rPr>
        <w:t xml:space="preserve"> 65.19%，</w:t>
      </w:r>
      <w:r>
        <w:rPr>
          <w:rFonts w:ascii="Times New Roman" w:hAnsi="Times New Roman" w:eastAsia="仿宋_GB2312"/>
          <w:kern w:val="2"/>
          <w:sz w:val="32"/>
          <w:szCs w:val="32"/>
          <w:highlight w:val="none"/>
          <w:lang w:val="zh-CN"/>
        </w:rPr>
        <w:t>较预算</w:t>
      </w:r>
      <w:r>
        <w:rPr>
          <w:rFonts w:hint="eastAsia" w:ascii="Times New Roman" w:hAnsi="Times New Roman" w:eastAsia="仿宋_GB2312"/>
          <w:kern w:val="2"/>
          <w:sz w:val="32"/>
          <w:szCs w:val="32"/>
          <w:highlight w:val="none"/>
        </w:rPr>
        <w:t>减少</w:t>
      </w:r>
      <w:r>
        <w:rPr>
          <w:rFonts w:hint="eastAsia" w:ascii="Times New Roman" w:hAnsi="Times New Roman" w:eastAsia="仿宋_GB2312"/>
          <w:kern w:val="2"/>
          <w:sz w:val="32"/>
          <w:szCs w:val="32"/>
          <w:highlight w:val="none"/>
          <w:lang w:val="en-US" w:eastAsia="zh-CN"/>
        </w:rPr>
        <w:t>8.35</w:t>
      </w:r>
      <w:r>
        <w:rPr>
          <w:rFonts w:hint="eastAsia" w:ascii="Times New Roman" w:hAnsi="Times New Roman" w:eastAsia="仿宋_GB2312"/>
          <w:kern w:val="2"/>
          <w:sz w:val="32"/>
          <w:szCs w:val="32"/>
          <w:highlight w:val="none"/>
        </w:rPr>
        <w:t>万元，减少</w:t>
      </w:r>
      <w:r>
        <w:rPr>
          <w:rFonts w:hint="eastAsia" w:ascii="Times New Roman" w:hAnsi="Times New Roman" w:eastAsia="仿宋_GB2312"/>
          <w:kern w:val="2"/>
          <w:sz w:val="32"/>
          <w:szCs w:val="32"/>
          <w:highlight w:val="none"/>
          <w:lang w:val="en-US" w:eastAsia="zh-CN"/>
        </w:rPr>
        <w:t>34.81</w:t>
      </w:r>
      <w:r>
        <w:rPr>
          <w:rFonts w:hint="eastAsia"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公车较新，维护费用较低</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较</w:t>
      </w:r>
      <w:r>
        <w:rPr>
          <w:rFonts w:ascii="Times New Roman" w:hAnsi="Times New Roman" w:eastAsia="仿宋_GB2312"/>
          <w:kern w:val="2"/>
          <w:sz w:val="32"/>
          <w:szCs w:val="32"/>
          <w:highlight w:val="none"/>
        </w:rPr>
        <w:t>2022</w:t>
      </w:r>
      <w:r>
        <w:rPr>
          <w:rFonts w:ascii="Times New Roman" w:hAnsi="Times New Roman" w:eastAsia="仿宋_GB2312"/>
          <w:kern w:val="2"/>
          <w:sz w:val="32"/>
          <w:szCs w:val="32"/>
          <w:highlight w:val="none"/>
          <w:lang w:val="zh-CN"/>
        </w:rPr>
        <w:t>年度决算</w:t>
      </w:r>
      <w:r>
        <w:rPr>
          <w:rFonts w:hint="eastAsia" w:ascii="Times New Roman" w:hAnsi="Times New Roman" w:eastAsia="仿宋_GB2312"/>
          <w:kern w:val="2"/>
          <w:sz w:val="32"/>
          <w:szCs w:val="32"/>
          <w:highlight w:val="none"/>
        </w:rPr>
        <w:t>减少11.6万元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kern w:val="2"/>
          <w:sz w:val="32"/>
          <w:szCs w:val="32"/>
          <w:highlight w:val="none"/>
        </w:rPr>
        <w:t>减少42.58%，</w:t>
      </w:r>
      <w:r>
        <w:rPr>
          <w:rFonts w:ascii="Times New Roman" w:hAnsi="Times New Roman" w:eastAsia="仿宋_GB2312"/>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本年度没有公车购置费用</w:t>
      </w:r>
      <w:r>
        <w:rPr>
          <w:rFonts w:ascii="Times New Roman" w:hAnsi="Times New Roman" w:eastAsia="仿宋_GB2312"/>
          <w:kern w:val="2"/>
          <w:sz w:val="32"/>
          <w:szCs w:val="32"/>
          <w:highlight w:val="none"/>
          <w:lang w:val="zh-CN"/>
        </w:rPr>
        <w:t>。</w:t>
      </w:r>
    </w:p>
    <w:p w14:paraId="62C95278">
      <w:pPr>
        <w:adjustRightInd w:val="0"/>
        <w:snapToGrid w:val="0"/>
        <w:spacing w:line="580" w:lineRule="exact"/>
        <w:rPr>
          <w:rFonts w:ascii="Times New Roman" w:hAnsi="Times New Roman" w:eastAsia="楷体_GB2312" w:cs="Times New Roman"/>
          <w:b/>
          <w:bCs/>
          <w:kern w:val="2"/>
          <w:sz w:val="32"/>
          <w:szCs w:val="32"/>
          <w:highlight w:val="none"/>
        </w:rPr>
      </w:pPr>
      <w:r>
        <w:rPr>
          <w:rFonts w:ascii="Times New Roman" w:hAnsi="Times New Roman" w:eastAsia="楷体_GB2312" w:cs="Times New Roman"/>
          <w:b/>
          <w:bCs/>
          <w:kern w:val="2"/>
          <w:sz w:val="32"/>
          <w:szCs w:val="32"/>
          <w:highlight w:val="none"/>
        </w:rPr>
        <w:t>（二）“三公”经费财政拨款支出决算具体情况说明</w:t>
      </w:r>
    </w:p>
    <w:p w14:paraId="164C3CE5">
      <w:pPr>
        <w:pStyle w:val="10"/>
        <w:widowControl/>
        <w:spacing w:beforeAutospacing="0" w:afterAutospacing="0"/>
        <w:ind w:firstLine="643" w:firstLineChars="200"/>
        <w:rPr>
          <w:rFonts w:ascii="Times New Roman" w:hAnsi="Times New Roman" w:eastAsia="仿宋_GB2312"/>
          <w:kern w:val="2"/>
          <w:sz w:val="32"/>
          <w:szCs w:val="32"/>
          <w:highlight w:val="none"/>
        </w:rPr>
      </w:pPr>
      <w:r>
        <w:rPr>
          <w:rFonts w:ascii="Times New Roman" w:hAnsi="Times New Roman" w:eastAsia="楷体_GB2312"/>
          <w:b/>
          <w:bCs/>
          <w:kern w:val="2"/>
          <w:sz w:val="32"/>
          <w:szCs w:val="32"/>
          <w:highlight w:val="none"/>
        </w:rPr>
        <w:t>1.因公出国（境）费支出情况。</w:t>
      </w:r>
      <w:r>
        <w:rPr>
          <w:rFonts w:ascii="Times New Roman" w:hAnsi="Times New Roman" w:eastAsia="仿宋_GB2312"/>
          <w:kern w:val="2"/>
          <w:sz w:val="32"/>
          <w:szCs w:val="32"/>
          <w:highlight w:val="none"/>
          <w:lang w:val="zh-CN"/>
        </w:rPr>
        <w:t>本单位</w:t>
      </w:r>
      <w:r>
        <w:rPr>
          <w:rFonts w:ascii="Times New Roman" w:hAnsi="Times New Roman" w:eastAsia="仿宋_GB2312"/>
          <w:kern w:val="2"/>
          <w:sz w:val="32"/>
          <w:szCs w:val="32"/>
          <w:highlight w:val="none"/>
        </w:rPr>
        <w:t>2023年度因公出国（境）费支出预算为0万元,支出决算0万元。完成预算的0%。因公出国（境）费支出较预算</w:t>
      </w:r>
      <w:r>
        <w:rPr>
          <w:rFonts w:hint="eastAsia" w:ascii="Times New Roman" w:hAnsi="Times New Roman" w:eastAsia="仿宋_GB2312"/>
          <w:kern w:val="2"/>
          <w:sz w:val="32"/>
          <w:szCs w:val="32"/>
          <w:highlight w:val="none"/>
          <w:lang w:val="zh-CN"/>
        </w:rPr>
        <w:t>持平</w:t>
      </w:r>
      <w:r>
        <w:rPr>
          <w:rFonts w:ascii="Times New Roman" w:hAnsi="Times New Roman" w:eastAsia="仿宋_GB2312"/>
          <w:kern w:val="2"/>
          <w:sz w:val="32"/>
          <w:szCs w:val="32"/>
          <w:highlight w:val="none"/>
        </w:rPr>
        <w:t>；较上年</w:t>
      </w:r>
      <w:r>
        <w:rPr>
          <w:rFonts w:hint="eastAsia" w:ascii="Times New Roman" w:hAnsi="Times New Roman" w:eastAsia="仿宋_GB2312"/>
          <w:kern w:val="2"/>
          <w:sz w:val="32"/>
          <w:szCs w:val="32"/>
          <w:highlight w:val="none"/>
          <w:lang w:val="zh-CN"/>
        </w:rPr>
        <w:t>持平</w:t>
      </w:r>
      <w:r>
        <w:rPr>
          <w:rFonts w:ascii="Times New Roman" w:hAnsi="Times New Roman" w:eastAsia="仿宋_GB2312"/>
          <w:kern w:val="2"/>
          <w:sz w:val="32"/>
          <w:szCs w:val="32"/>
          <w:highlight w:val="none"/>
        </w:rPr>
        <w:t>，主要是</w:t>
      </w:r>
      <w:r>
        <w:rPr>
          <w:rFonts w:hint="eastAsia" w:ascii="Times New Roman" w:hAnsi="Times New Roman" w:eastAsia="仿宋_GB2312"/>
          <w:kern w:val="2"/>
          <w:sz w:val="32"/>
          <w:szCs w:val="32"/>
          <w:highlight w:val="none"/>
          <w:lang w:val="en-US" w:eastAsia="zh-CN"/>
        </w:rPr>
        <w:t>本单位无此项支出费用</w:t>
      </w:r>
      <w:r>
        <w:rPr>
          <w:rFonts w:ascii="Times New Roman" w:hAnsi="Times New Roman" w:eastAsia="仿宋_GB2312"/>
          <w:kern w:val="2"/>
          <w:sz w:val="32"/>
          <w:szCs w:val="32"/>
          <w:highlight w:val="none"/>
        </w:rPr>
        <w:t>。无本</w:t>
      </w:r>
      <w:r>
        <w:rPr>
          <w:rFonts w:hint="eastAsia" w:ascii="Times New Roman" w:hAnsi="Times New Roman" w:eastAsia="仿宋_GB2312"/>
          <w:kern w:val="2"/>
          <w:sz w:val="32"/>
          <w:szCs w:val="32"/>
          <w:highlight w:val="none"/>
          <w:lang w:val="en-US" w:eastAsia="zh-CN"/>
        </w:rPr>
        <w:t>单位</w:t>
      </w:r>
      <w:r>
        <w:rPr>
          <w:rFonts w:ascii="Times New Roman" w:hAnsi="Times New Roman" w:eastAsia="仿宋_GB2312"/>
          <w:kern w:val="2"/>
          <w:sz w:val="32"/>
          <w:szCs w:val="32"/>
          <w:highlight w:val="none"/>
        </w:rPr>
        <w:t>组织的出国（境）团组。</w:t>
      </w:r>
    </w:p>
    <w:p w14:paraId="47E8C277">
      <w:pPr>
        <w:adjustRightInd w:val="0"/>
        <w:snapToGrid w:val="0"/>
        <w:spacing w:line="580" w:lineRule="exact"/>
        <w:ind w:firstLine="643"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楷体_GB2312" w:cs="Times New Roman"/>
          <w:b/>
          <w:bCs/>
          <w:kern w:val="2"/>
          <w:sz w:val="32"/>
          <w:szCs w:val="32"/>
          <w:highlight w:val="none"/>
        </w:rPr>
        <w:t>2.</w:t>
      </w:r>
      <w:r>
        <w:rPr>
          <w:rFonts w:ascii="Times New Roman" w:hAnsi="Times New Roman" w:eastAsia="楷体_GB2312" w:cs="Times New Roman"/>
          <w:b/>
          <w:bCs/>
          <w:sz w:val="32"/>
          <w:szCs w:val="32"/>
          <w:highlight w:val="none"/>
        </w:rPr>
        <w:t>公务用车购置及运行维护费支出情况。</w:t>
      </w:r>
      <w:r>
        <w:rPr>
          <w:rFonts w:ascii="Times New Roman" w:hAnsi="Times New Roman" w:eastAsia="仿宋_GB2312" w:cs="Times New Roman"/>
          <w:kern w:val="2"/>
          <w:sz w:val="32"/>
          <w:szCs w:val="32"/>
          <w:highlight w:val="none"/>
          <w:lang w:val="zh-CN"/>
        </w:rPr>
        <w:t>本单位202</w:t>
      </w:r>
      <w:r>
        <w:rPr>
          <w:rFonts w:ascii="Times New Roman" w:hAnsi="Times New Roman" w:eastAsia="仿宋_GB2312" w:cs="Times New Roman"/>
          <w:kern w:val="2"/>
          <w:sz w:val="32"/>
          <w:szCs w:val="32"/>
          <w:highlight w:val="none"/>
        </w:rPr>
        <w:t>3</w:t>
      </w:r>
      <w:r>
        <w:rPr>
          <w:rFonts w:ascii="Times New Roman" w:hAnsi="Times New Roman" w:eastAsia="仿宋_GB2312" w:cs="Times New Roman"/>
          <w:kern w:val="2"/>
          <w:sz w:val="32"/>
          <w:szCs w:val="32"/>
          <w:highlight w:val="none"/>
          <w:lang w:val="zh-CN"/>
        </w:rPr>
        <w:t>年度公务用车购置及运行维护费预算为24万元，支出决算 15.65万元，完成预算的65.19%,较预算</w:t>
      </w:r>
      <w:r>
        <w:rPr>
          <w:rFonts w:hint="eastAsia" w:ascii="Times New Roman" w:hAnsi="Times New Roman" w:eastAsia="仿宋_GB2312" w:cs="Times New Roman"/>
          <w:kern w:val="2"/>
          <w:sz w:val="32"/>
          <w:szCs w:val="32"/>
          <w:highlight w:val="none"/>
          <w:lang w:val="zh-CN"/>
        </w:rPr>
        <w:t>减少8.35万元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kern w:val="2"/>
          <w:sz w:val="32"/>
          <w:szCs w:val="32"/>
          <w:highlight w:val="none"/>
          <w:lang w:val="zh-CN"/>
        </w:rPr>
        <w:t>减少34.81%，</w:t>
      </w:r>
      <w:r>
        <w:rPr>
          <w:rFonts w:ascii="Times New Roman" w:hAnsi="Times New Roman" w:eastAsia="仿宋_GB2312" w:cs="Times New Roman"/>
          <w:kern w:val="2"/>
          <w:sz w:val="32"/>
          <w:szCs w:val="32"/>
          <w:highlight w:val="none"/>
          <w:lang w:val="zh-CN"/>
        </w:rPr>
        <w:t>主要是</w:t>
      </w:r>
      <w:bookmarkStart w:id="4" w:name="OLE_LINK5"/>
      <w:r>
        <w:rPr>
          <w:rFonts w:hint="eastAsia" w:ascii="Times New Roman" w:hAnsi="Times New Roman" w:eastAsia="仿宋_GB2312"/>
          <w:kern w:val="2"/>
          <w:sz w:val="32"/>
          <w:szCs w:val="32"/>
          <w:highlight w:val="none"/>
          <w:lang w:val="en-US" w:eastAsia="zh-CN"/>
        </w:rPr>
        <w:t>公车较新，维护费用较低</w:t>
      </w:r>
      <w:bookmarkEnd w:id="4"/>
      <w:r>
        <w:rPr>
          <w:rFonts w:ascii="Times New Roman" w:hAnsi="Times New Roman" w:eastAsia="仿宋_GB2312" w:cs="Times New Roman"/>
          <w:kern w:val="2"/>
          <w:sz w:val="32"/>
          <w:szCs w:val="32"/>
          <w:highlight w:val="none"/>
          <w:lang w:val="zh-CN"/>
        </w:rPr>
        <w:t>；较上年</w:t>
      </w:r>
      <w:r>
        <w:rPr>
          <w:rFonts w:hint="eastAsia" w:ascii="Times New Roman" w:hAnsi="Times New Roman" w:eastAsia="仿宋_GB2312" w:cs="Times New Roman"/>
          <w:kern w:val="2"/>
          <w:sz w:val="32"/>
          <w:szCs w:val="32"/>
          <w:highlight w:val="none"/>
          <w:lang w:val="zh-CN"/>
        </w:rPr>
        <w:t>减少11.6万元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kern w:val="2"/>
          <w:sz w:val="32"/>
          <w:szCs w:val="32"/>
          <w:highlight w:val="none"/>
          <w:lang w:val="zh-CN"/>
        </w:rPr>
        <w:t>减少42.58%，</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本年度没有公车购置费用</w:t>
      </w:r>
      <w:r>
        <w:rPr>
          <w:rFonts w:ascii="Times New Roman" w:hAnsi="Times New Roman" w:eastAsia="仿宋_GB2312" w:cs="Times New Roman"/>
          <w:kern w:val="2"/>
          <w:sz w:val="32"/>
          <w:szCs w:val="32"/>
          <w:highlight w:val="none"/>
          <w:lang w:val="zh-CN"/>
        </w:rPr>
        <w:t>。其中：</w:t>
      </w:r>
    </w:p>
    <w:p w14:paraId="65DC2E23">
      <w:pPr>
        <w:adjustRightInd w:val="0"/>
        <w:snapToGrid w:val="0"/>
        <w:spacing w:line="580" w:lineRule="exact"/>
        <w:ind w:firstLine="643" w:firstLineChars="200"/>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b/>
          <w:sz w:val="32"/>
          <w:szCs w:val="32"/>
          <w:highlight w:val="none"/>
        </w:rPr>
        <w:t>公务用车购置费支出</w:t>
      </w:r>
      <w:r>
        <w:rPr>
          <w:rFonts w:hint="eastAsia" w:ascii="Times New Roman" w:hAnsi="Times New Roman" w:eastAsia="楷体_GB2312" w:cs="Times New Roman"/>
          <w:b/>
          <w:bCs/>
          <w:sz w:val="32"/>
          <w:szCs w:val="32"/>
          <w:highlight w:val="none"/>
          <w:lang w:val="en-US" w:eastAsia="zh-CN"/>
        </w:rPr>
        <w:t>0</w:t>
      </w:r>
      <w:r>
        <w:rPr>
          <w:rFonts w:ascii="Times New Roman" w:hAnsi="Times New Roman" w:eastAsia="楷体_GB2312" w:cs="Times New Roman"/>
          <w:b/>
          <w:bCs/>
          <w:sz w:val="32"/>
          <w:szCs w:val="32"/>
          <w:highlight w:val="none"/>
        </w:rPr>
        <w:t>万元</w:t>
      </w:r>
      <w:r>
        <w:rPr>
          <w:rFonts w:ascii="Times New Roman" w:hAnsi="Times New Roman" w:eastAsia="仿宋_GB2312" w:cs="Times New Roman"/>
          <w:b/>
          <w:sz w:val="32"/>
          <w:szCs w:val="32"/>
          <w:highlight w:val="none"/>
        </w:rPr>
        <w:t>：</w:t>
      </w: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年度公务用车购置量</w:t>
      </w:r>
      <w:r>
        <w:rPr>
          <w:rFonts w:ascii="Times New Roman" w:hAnsi="Times New Roman" w:eastAsia="仿宋_GB2312" w:cs="Times New Roman"/>
          <w:kern w:val="2"/>
          <w:sz w:val="32"/>
          <w:szCs w:val="32"/>
          <w:highlight w:val="none"/>
        </w:rPr>
        <w:t>0</w:t>
      </w:r>
      <w:r>
        <w:rPr>
          <w:rFonts w:ascii="Times New Roman" w:hAnsi="Times New Roman" w:eastAsia="仿宋_GB2312" w:cs="Times New Roman"/>
          <w:kern w:val="2"/>
          <w:sz w:val="32"/>
          <w:szCs w:val="32"/>
          <w:highlight w:val="none"/>
          <w:lang w:val="zh-CN"/>
        </w:rPr>
        <w:t>辆</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发生</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公务用车购置</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经费支出</w:t>
      </w:r>
      <w:r>
        <w:rPr>
          <w:rFonts w:ascii="Times New Roman" w:hAnsi="Times New Roman" w:eastAsia="仿宋_GB2312" w:cs="Times New Roman"/>
          <w:kern w:val="2"/>
          <w:sz w:val="32"/>
          <w:szCs w:val="32"/>
          <w:highlight w:val="none"/>
        </w:rPr>
        <w:t xml:space="preserve"> 0</w:t>
      </w:r>
      <w:r>
        <w:rPr>
          <w:rFonts w:ascii="Times New Roman" w:hAnsi="Times New Roman" w:eastAsia="仿宋_GB2312" w:cs="Times New Roman"/>
          <w:kern w:val="2"/>
          <w:sz w:val="32"/>
          <w:szCs w:val="32"/>
          <w:highlight w:val="none"/>
          <w:lang w:val="zh-CN"/>
        </w:rPr>
        <w:t>万元。公务用车购置费支出较预算</w:t>
      </w:r>
      <w:r>
        <w:rPr>
          <w:rFonts w:hint="eastAsia" w:ascii="Times New Roman" w:hAnsi="Times New Roman" w:eastAsia="仿宋_GB2312" w:cs="Times New Roman"/>
          <w:kern w:val="2"/>
          <w:sz w:val="32"/>
          <w:szCs w:val="32"/>
          <w:highlight w:val="none"/>
          <w:lang w:val="zh-CN"/>
        </w:rPr>
        <w:t>持平</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本年度没有公车购置费用</w:t>
      </w:r>
      <w:r>
        <w:rPr>
          <w:rFonts w:ascii="Times New Roman" w:hAnsi="Times New Roman" w:eastAsia="仿宋_GB2312" w:cs="Times New Roman"/>
          <w:kern w:val="2"/>
          <w:sz w:val="32"/>
          <w:szCs w:val="32"/>
          <w:highlight w:val="none"/>
          <w:lang w:val="zh-CN"/>
        </w:rPr>
        <w:t>；较上年</w:t>
      </w:r>
      <w:r>
        <w:rPr>
          <w:rFonts w:hint="eastAsia" w:ascii="Times New Roman" w:hAnsi="Times New Roman" w:eastAsia="仿宋_GB2312" w:cs="Times New Roman"/>
          <w:kern w:val="2"/>
          <w:sz w:val="32"/>
          <w:szCs w:val="32"/>
          <w:highlight w:val="none"/>
          <w:lang w:val="zh-CN"/>
        </w:rPr>
        <w:t>减少12万元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kern w:val="2"/>
          <w:sz w:val="32"/>
          <w:szCs w:val="32"/>
          <w:highlight w:val="none"/>
          <w:lang w:val="zh-CN"/>
        </w:rPr>
        <w:t>减少100%，</w:t>
      </w:r>
      <w:r>
        <w:rPr>
          <w:rFonts w:ascii="Times New Roman" w:hAnsi="Times New Roman" w:eastAsia="仿宋_GB2312" w:cs="Times New Roman"/>
          <w:kern w:val="2"/>
          <w:sz w:val="32"/>
          <w:szCs w:val="32"/>
          <w:highlight w:val="none"/>
          <w:lang w:val="zh-CN"/>
        </w:rPr>
        <w:t>主要是</w:t>
      </w:r>
      <w:r>
        <w:rPr>
          <w:rFonts w:ascii="Times New Roman" w:hAnsi="Times New Roman" w:eastAsia="仿宋_GB2312"/>
          <w:sz w:val="32"/>
          <w:szCs w:val="32"/>
          <w:highlight w:val="none"/>
        </w:rPr>
        <w:t>未发生‘公务用车购置’经费支出”</w:t>
      </w:r>
      <w:r>
        <w:rPr>
          <w:rFonts w:ascii="Times New Roman" w:hAnsi="Times New Roman" w:eastAsia="仿宋_GB2312" w:cs="Times New Roman"/>
          <w:kern w:val="2"/>
          <w:sz w:val="32"/>
          <w:szCs w:val="32"/>
          <w:highlight w:val="none"/>
          <w:lang w:val="zh-CN"/>
        </w:rPr>
        <w:t>。</w:t>
      </w:r>
    </w:p>
    <w:p w14:paraId="2F80BF8B">
      <w:pPr>
        <w:adjustRightInd w:val="0"/>
        <w:snapToGrid w:val="0"/>
        <w:spacing w:line="580" w:lineRule="exact"/>
        <w:ind w:firstLine="643"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仿宋_GB2312" w:cs="Times New Roman"/>
          <w:b/>
          <w:sz w:val="32"/>
          <w:szCs w:val="32"/>
          <w:highlight w:val="none"/>
        </w:rPr>
        <w:t>公务用车运行维护费支出</w:t>
      </w:r>
      <w:r>
        <w:rPr>
          <w:rFonts w:hint="eastAsia" w:ascii="Times New Roman" w:hAnsi="Times New Roman" w:eastAsia="仿宋_GB2312" w:cs="Times New Roman"/>
          <w:b/>
          <w:sz w:val="32"/>
          <w:szCs w:val="32"/>
          <w:highlight w:val="none"/>
          <w:lang w:val="en-US" w:eastAsia="zh-CN"/>
        </w:rPr>
        <w:t>15.65</w:t>
      </w:r>
      <w:r>
        <w:rPr>
          <w:rFonts w:ascii="Times New Roman" w:hAnsi="Times New Roman" w:eastAsia="楷体_GB2312" w:cs="Times New Roman"/>
          <w:b/>
          <w:bCs/>
          <w:sz w:val="32"/>
          <w:szCs w:val="32"/>
          <w:highlight w:val="none"/>
        </w:rPr>
        <w:t>万元</w:t>
      </w:r>
      <w:r>
        <w:rPr>
          <w:rFonts w:ascii="Times New Roman" w:hAnsi="Times New Roman" w:eastAsia="仿宋_GB2312" w:cs="Times New Roman"/>
          <w:b/>
          <w:sz w:val="32"/>
          <w:szCs w:val="32"/>
          <w:highlight w:val="none"/>
        </w:rPr>
        <w:t>：</w:t>
      </w:r>
      <w:r>
        <w:rPr>
          <w:rFonts w:ascii="Times New Roman" w:hAnsi="Times New Roman" w:eastAsia="仿宋_GB2312" w:cs="Times New Roman"/>
          <w:kern w:val="2"/>
          <w:sz w:val="32"/>
          <w:szCs w:val="32"/>
          <w:highlight w:val="none"/>
        </w:rPr>
        <w:t>本单位2023</w:t>
      </w:r>
      <w:r>
        <w:rPr>
          <w:rFonts w:ascii="Times New Roman" w:hAnsi="Times New Roman" w:eastAsia="仿宋_GB2312" w:cs="Times New Roman"/>
          <w:kern w:val="2"/>
          <w:sz w:val="32"/>
          <w:szCs w:val="32"/>
          <w:highlight w:val="none"/>
          <w:lang w:val="zh-CN"/>
        </w:rPr>
        <w:t>年度单位公务用车保有量</w:t>
      </w:r>
      <w:r>
        <w:rPr>
          <w:rFonts w:ascii="Times New Roman" w:hAnsi="Times New Roman" w:eastAsia="仿宋_GB2312" w:cs="Times New Roman"/>
          <w:kern w:val="2"/>
          <w:sz w:val="32"/>
          <w:szCs w:val="32"/>
          <w:highlight w:val="none"/>
        </w:rPr>
        <w:t>9</w:t>
      </w:r>
      <w:r>
        <w:rPr>
          <w:rFonts w:ascii="Times New Roman" w:hAnsi="Times New Roman" w:eastAsia="仿宋_GB2312" w:cs="Times New Roman"/>
          <w:kern w:val="2"/>
          <w:sz w:val="32"/>
          <w:szCs w:val="32"/>
          <w:highlight w:val="none"/>
          <w:lang w:val="zh-CN"/>
        </w:rPr>
        <w:t>辆</w:t>
      </w:r>
      <w:r>
        <w:rPr>
          <w:rFonts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lang w:val="zh-CN"/>
        </w:rPr>
        <w:t>发生运行维护费支出</w:t>
      </w:r>
      <w:r>
        <w:rPr>
          <w:rFonts w:ascii="Times New Roman" w:hAnsi="Times New Roman" w:eastAsia="仿宋_GB2312" w:cs="Times New Roman"/>
          <w:kern w:val="2"/>
          <w:sz w:val="32"/>
          <w:szCs w:val="32"/>
          <w:highlight w:val="none"/>
        </w:rPr>
        <w:t>15.65</w:t>
      </w:r>
      <w:r>
        <w:rPr>
          <w:rFonts w:ascii="Times New Roman" w:hAnsi="Times New Roman" w:eastAsia="仿宋_GB2312" w:cs="Times New Roman"/>
          <w:kern w:val="2"/>
          <w:sz w:val="32"/>
          <w:szCs w:val="32"/>
          <w:highlight w:val="none"/>
          <w:lang w:val="zh-CN"/>
        </w:rPr>
        <w:t>万元。公车运行维护费支出较预算</w:t>
      </w:r>
      <w:r>
        <w:rPr>
          <w:rFonts w:hint="eastAsia" w:ascii="Times New Roman" w:hAnsi="Times New Roman" w:eastAsia="仿宋_GB2312" w:cs="Times New Roman"/>
          <w:kern w:val="2"/>
          <w:sz w:val="32"/>
          <w:szCs w:val="32"/>
          <w:highlight w:val="none"/>
          <w:lang w:val="zh-CN"/>
        </w:rPr>
        <w:t>减少8.35万元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kern w:val="2"/>
          <w:sz w:val="32"/>
          <w:szCs w:val="32"/>
          <w:highlight w:val="none"/>
          <w:lang w:val="zh-CN"/>
        </w:rPr>
        <w:t>减少34.81%，</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公车较新，维护费用较低</w:t>
      </w:r>
      <w:r>
        <w:rPr>
          <w:rFonts w:ascii="Times New Roman" w:hAnsi="Times New Roman" w:eastAsia="仿宋_GB2312" w:cs="Times New Roman"/>
          <w:kern w:val="2"/>
          <w:sz w:val="32"/>
          <w:szCs w:val="32"/>
          <w:highlight w:val="none"/>
          <w:lang w:val="zh-CN"/>
        </w:rPr>
        <w:t>；较上年</w:t>
      </w:r>
      <w:r>
        <w:rPr>
          <w:rFonts w:hint="eastAsia" w:ascii="Times New Roman" w:hAnsi="Times New Roman" w:eastAsia="仿宋_GB2312" w:cs="Times New Roman"/>
          <w:kern w:val="2"/>
          <w:sz w:val="32"/>
          <w:szCs w:val="32"/>
          <w:highlight w:val="none"/>
          <w:lang w:val="zh-CN"/>
        </w:rPr>
        <w:t>增加0.4万元</w:t>
      </w:r>
      <w:r>
        <w:rPr>
          <w:rFonts w:ascii="Times New Roman" w:hAnsi="Times New Roman" w:eastAsia="仿宋_GB2312" w:cs="Times New Roman"/>
          <w:kern w:val="2"/>
          <w:sz w:val="32"/>
          <w:szCs w:val="32"/>
          <w:highlight w:val="none"/>
          <w:lang w:val="zh-CN"/>
        </w:rPr>
        <w:t>，</w:t>
      </w:r>
      <w:r>
        <w:rPr>
          <w:rFonts w:hint="eastAsia" w:ascii="Times New Roman" w:hAnsi="Times New Roman" w:eastAsia="仿宋_GB2312" w:cs="Times New Roman"/>
          <w:kern w:val="2"/>
          <w:sz w:val="32"/>
          <w:szCs w:val="32"/>
          <w:highlight w:val="none"/>
          <w:lang w:val="zh-CN"/>
        </w:rPr>
        <w:t>增加2.62%，</w:t>
      </w:r>
      <w:r>
        <w:rPr>
          <w:rFonts w:ascii="Times New Roman" w:hAnsi="Times New Roman" w:eastAsia="仿宋_GB2312" w:cs="Times New Roman"/>
          <w:kern w:val="2"/>
          <w:sz w:val="32"/>
          <w:szCs w:val="32"/>
          <w:highlight w:val="none"/>
          <w:lang w:val="zh-CN"/>
        </w:rPr>
        <w:t>主要是</w:t>
      </w:r>
      <w:r>
        <w:rPr>
          <w:rFonts w:hint="eastAsia" w:ascii="Times New Roman" w:hAnsi="Times New Roman" w:eastAsia="仿宋_GB2312" w:cs="Times New Roman"/>
          <w:kern w:val="2"/>
          <w:sz w:val="32"/>
          <w:szCs w:val="32"/>
          <w:highlight w:val="none"/>
          <w:lang w:val="en-US" w:eastAsia="zh-CN"/>
        </w:rPr>
        <w:t>公车维护费用增加</w:t>
      </w:r>
      <w:r>
        <w:rPr>
          <w:rFonts w:ascii="Times New Roman" w:hAnsi="Times New Roman" w:eastAsia="仿宋_GB2312" w:cs="Times New Roman"/>
          <w:kern w:val="2"/>
          <w:sz w:val="32"/>
          <w:szCs w:val="32"/>
          <w:highlight w:val="none"/>
          <w:lang w:val="zh-CN"/>
        </w:rPr>
        <w:t>。</w:t>
      </w:r>
    </w:p>
    <w:p w14:paraId="4B6C16C3">
      <w:pPr>
        <w:adjustRightInd w:val="0"/>
        <w:snapToGrid w:val="0"/>
        <w:spacing w:line="580" w:lineRule="exact"/>
        <w:ind w:firstLine="643" w:firstLineChars="200"/>
        <w:jc w:val="left"/>
        <w:rPr>
          <w:rFonts w:ascii="Times New Roman" w:hAnsi="Times New Roman" w:eastAsia="仿宋_GB2312" w:cs="Times New Roman"/>
          <w:kern w:val="2"/>
          <w:sz w:val="32"/>
          <w:szCs w:val="32"/>
          <w:highlight w:val="none"/>
          <w:lang w:val="zh-CN"/>
        </w:rPr>
      </w:pPr>
      <w:r>
        <w:rPr>
          <w:rFonts w:ascii="Times New Roman" w:hAnsi="Times New Roman" w:eastAsia="楷体_GB2312" w:cs="Times New Roman"/>
          <w:b/>
          <w:bCs/>
          <w:kern w:val="2"/>
          <w:sz w:val="32"/>
          <w:szCs w:val="32"/>
          <w:highlight w:val="none"/>
        </w:rPr>
        <w:t>3.公务接待费。</w:t>
      </w:r>
      <w:r>
        <w:rPr>
          <w:rFonts w:ascii="Times New Roman" w:hAnsi="Times New Roman" w:eastAsia="仿宋_GB2312" w:cs="Times New Roman"/>
          <w:kern w:val="2"/>
          <w:sz w:val="32"/>
          <w:szCs w:val="32"/>
          <w:highlight w:val="none"/>
          <w:lang w:val="zh-CN"/>
        </w:rPr>
        <w:t>本单位202</w:t>
      </w:r>
      <w:r>
        <w:rPr>
          <w:rFonts w:ascii="Times New Roman" w:hAnsi="Times New Roman" w:eastAsia="仿宋_GB2312" w:cs="Times New Roman"/>
          <w:kern w:val="2"/>
          <w:sz w:val="32"/>
          <w:szCs w:val="32"/>
          <w:highlight w:val="none"/>
        </w:rPr>
        <w:t>3</w:t>
      </w:r>
      <w:r>
        <w:rPr>
          <w:rFonts w:ascii="Times New Roman" w:hAnsi="Times New Roman" w:eastAsia="仿宋_GB2312" w:cs="Times New Roman"/>
          <w:kern w:val="2"/>
          <w:sz w:val="32"/>
          <w:szCs w:val="32"/>
          <w:highlight w:val="none"/>
          <w:lang w:val="zh-CN"/>
        </w:rPr>
        <w:t>年度公务接待费支出预算为0万元，支出决算0万元，完成预算的0%。公务接待费支出较预算</w:t>
      </w:r>
      <w:r>
        <w:rPr>
          <w:rFonts w:hint="eastAsia" w:ascii="Times New Roman" w:hAnsi="Times New Roman" w:eastAsia="仿宋_GB2312" w:cs="Times New Roman"/>
          <w:kern w:val="2"/>
          <w:sz w:val="32"/>
          <w:szCs w:val="32"/>
          <w:highlight w:val="none"/>
          <w:lang w:val="zh-CN"/>
        </w:rPr>
        <w:t>持平，</w:t>
      </w:r>
      <w:r>
        <w:rPr>
          <w:rFonts w:ascii="Times New Roman" w:hAnsi="Times New Roman" w:eastAsia="仿宋_GB2312" w:cs="Times New Roman"/>
          <w:kern w:val="2"/>
          <w:sz w:val="32"/>
          <w:szCs w:val="32"/>
          <w:highlight w:val="none"/>
          <w:lang w:val="zh-CN"/>
        </w:rPr>
        <w:t>主要是</w:t>
      </w:r>
      <w:r>
        <w:rPr>
          <w:rStyle w:val="13"/>
          <w:rFonts w:hint="eastAsia" w:ascii="仿宋_GB2312" w:hAnsi="仿宋_GB2312" w:eastAsia="仿宋_GB2312" w:cs="仿宋_GB2312"/>
          <w:b w:val="0"/>
          <w:bCs w:val="0"/>
          <w:i w:val="0"/>
          <w:iCs w:val="0"/>
          <w:caps w:val="0"/>
          <w:color w:val="333333"/>
          <w:spacing w:val="0"/>
          <w:sz w:val="33"/>
          <w:szCs w:val="33"/>
          <w:highlight w:val="none"/>
          <w:rtl w:val="0"/>
        </w:rPr>
        <w:t>本单位无相关费用的支出</w:t>
      </w:r>
      <w:r>
        <w:rPr>
          <w:rFonts w:ascii="Times New Roman" w:hAnsi="Times New Roman" w:eastAsia="仿宋_GB2312" w:cs="Times New Roman"/>
          <w:kern w:val="2"/>
          <w:sz w:val="32"/>
          <w:szCs w:val="32"/>
          <w:highlight w:val="none"/>
          <w:lang w:val="zh-CN"/>
        </w:rPr>
        <w:t>；较上年度</w:t>
      </w:r>
      <w:r>
        <w:rPr>
          <w:rFonts w:hint="eastAsia" w:ascii="Times New Roman" w:hAnsi="Times New Roman" w:eastAsia="仿宋_GB2312" w:cs="Times New Roman"/>
          <w:kern w:val="2"/>
          <w:sz w:val="32"/>
          <w:szCs w:val="32"/>
          <w:highlight w:val="none"/>
          <w:lang w:val="en-US" w:eastAsia="zh-CN"/>
        </w:rPr>
        <w:t>持平0</w:t>
      </w:r>
      <w:r>
        <w:rPr>
          <w:rFonts w:hint="eastAsia" w:ascii="Times New Roman" w:hAnsi="Times New Roman" w:eastAsia="仿宋_GB2312" w:cs="Times New Roman"/>
          <w:kern w:val="2"/>
          <w:sz w:val="32"/>
          <w:szCs w:val="32"/>
          <w:highlight w:val="none"/>
          <w:lang w:val="zh-CN"/>
        </w:rPr>
        <w:t>万元，</w:t>
      </w:r>
      <w:r>
        <w:rPr>
          <w:rFonts w:hint="eastAsia" w:ascii="Times New Roman" w:hAnsi="Times New Roman" w:eastAsia="仿宋_GB2312" w:cs="Times New Roman"/>
          <w:kern w:val="2"/>
          <w:sz w:val="32"/>
          <w:szCs w:val="32"/>
          <w:highlight w:val="none"/>
          <w:lang w:val="en-US" w:eastAsia="zh-CN"/>
        </w:rPr>
        <w:t>变化</w:t>
      </w:r>
      <w:r>
        <w:rPr>
          <w:rFonts w:hint="eastAsia" w:ascii="Times New Roman" w:hAnsi="Times New Roman" w:eastAsia="仿宋_GB2312" w:cs="Times New Roman"/>
          <w:kern w:val="2"/>
          <w:sz w:val="32"/>
          <w:szCs w:val="32"/>
          <w:highlight w:val="none"/>
          <w:lang w:val="zh-CN"/>
        </w:rPr>
        <w:t>0%，</w:t>
      </w:r>
      <w:r>
        <w:rPr>
          <w:rFonts w:ascii="Times New Roman" w:hAnsi="Times New Roman" w:eastAsia="仿宋_GB2312" w:cs="Times New Roman"/>
          <w:kern w:val="2"/>
          <w:sz w:val="32"/>
          <w:szCs w:val="32"/>
          <w:highlight w:val="none"/>
          <w:lang w:val="zh-CN"/>
        </w:rPr>
        <w:t>主要是</w:t>
      </w:r>
      <w:r>
        <w:rPr>
          <w:rStyle w:val="13"/>
          <w:rFonts w:hint="eastAsia" w:ascii="仿宋_GB2312" w:hAnsi="仿宋_GB2312" w:eastAsia="仿宋_GB2312" w:cs="仿宋_GB2312"/>
          <w:b w:val="0"/>
          <w:bCs w:val="0"/>
          <w:i w:val="0"/>
          <w:iCs w:val="0"/>
          <w:caps w:val="0"/>
          <w:color w:val="333333"/>
          <w:spacing w:val="0"/>
          <w:sz w:val="33"/>
          <w:szCs w:val="33"/>
          <w:highlight w:val="none"/>
          <w:rtl w:val="0"/>
        </w:rPr>
        <w:t>本单位无相关费用的支出</w:t>
      </w:r>
      <w:r>
        <w:rPr>
          <w:rFonts w:ascii="Times New Roman" w:hAnsi="Times New Roman" w:eastAsia="仿宋_GB2312" w:cs="Times New Roman"/>
          <w:kern w:val="2"/>
          <w:sz w:val="32"/>
          <w:szCs w:val="32"/>
          <w:highlight w:val="none"/>
          <w:lang w:val="zh-CN"/>
        </w:rPr>
        <w:t>。本年度共发生公务接待</w:t>
      </w:r>
      <w:r>
        <w:rPr>
          <w:rFonts w:hint="eastAsia" w:ascii="Times New Roman" w:hAnsi="Times New Roman" w:eastAsia="仿宋_GB2312" w:cs="Times New Roman"/>
          <w:kern w:val="2"/>
          <w:sz w:val="32"/>
          <w:szCs w:val="32"/>
          <w:highlight w:val="none"/>
          <w:lang w:val="en-US" w:eastAsia="zh-CN"/>
        </w:rPr>
        <w:t>0</w:t>
      </w:r>
      <w:r>
        <w:rPr>
          <w:rFonts w:ascii="Times New Roman" w:hAnsi="Times New Roman" w:eastAsia="仿宋_GB2312" w:cs="Times New Roman"/>
          <w:kern w:val="2"/>
          <w:sz w:val="32"/>
          <w:szCs w:val="32"/>
          <w:highlight w:val="none"/>
          <w:lang w:val="zh-CN"/>
        </w:rPr>
        <w:t>批次、</w:t>
      </w:r>
      <w:r>
        <w:rPr>
          <w:rFonts w:hint="eastAsia" w:ascii="Times New Roman" w:hAnsi="Times New Roman" w:eastAsia="仿宋_GB2312" w:cs="Times New Roman"/>
          <w:kern w:val="2"/>
          <w:sz w:val="32"/>
          <w:szCs w:val="32"/>
          <w:highlight w:val="none"/>
          <w:lang w:val="en-US" w:eastAsia="zh-CN"/>
        </w:rPr>
        <w:t>0</w:t>
      </w:r>
      <w:r>
        <w:rPr>
          <w:rFonts w:ascii="Times New Roman" w:hAnsi="Times New Roman" w:eastAsia="仿宋_GB2312" w:cs="Times New Roman"/>
          <w:kern w:val="2"/>
          <w:sz w:val="32"/>
          <w:szCs w:val="32"/>
          <w:highlight w:val="none"/>
          <w:lang w:val="zh-CN"/>
        </w:rPr>
        <w:t>人次。</w:t>
      </w:r>
    </w:p>
    <w:p w14:paraId="5068D15A">
      <w:pPr>
        <w:pStyle w:val="10"/>
        <w:widowControl/>
        <w:spacing w:beforeAutospacing="0" w:afterAutospacing="0"/>
        <w:ind w:firstLine="660" w:firstLineChars="200"/>
        <w:jc w:val="both"/>
        <w:outlineLvl w:val="1"/>
        <w:rPr>
          <w:rFonts w:ascii="Times New Roman" w:hAnsi="Times New Roman" w:eastAsia="黑体"/>
          <w:color w:val="333333"/>
          <w:sz w:val="33"/>
          <w:szCs w:val="33"/>
          <w:highlight w:val="none"/>
          <w:shd w:val="clear" w:color="auto" w:fill="FFFFFF"/>
        </w:rPr>
      </w:pPr>
      <w:r>
        <w:rPr>
          <w:rFonts w:ascii="Times New Roman" w:hAnsi="Times New Roman" w:eastAsia="黑体"/>
          <w:color w:val="333333"/>
          <w:sz w:val="33"/>
          <w:szCs w:val="33"/>
          <w:highlight w:val="none"/>
          <w:shd w:val="clear" w:color="auto" w:fill="FFFFFF"/>
        </w:rPr>
        <w:t>六、</w:t>
      </w:r>
      <w:r>
        <w:rPr>
          <w:rFonts w:ascii="Times New Roman" w:hAnsi="Times New Roman" w:eastAsia="黑体"/>
          <w:sz w:val="32"/>
          <w:szCs w:val="32"/>
          <w:highlight w:val="none"/>
        </w:rPr>
        <w:t>机关运行经费支出说明</w:t>
      </w:r>
    </w:p>
    <w:p w14:paraId="17FCF34C">
      <w:pPr>
        <w:pStyle w:val="10"/>
        <w:widowControl/>
        <w:spacing w:beforeAutospacing="0" w:afterAutospacing="0"/>
        <w:jc w:val="both"/>
        <w:rPr>
          <w:rFonts w:ascii="Times New Roman" w:hAnsi="Times New Roman" w:eastAsia="仿宋_GB2312"/>
          <w:sz w:val="32"/>
          <w:szCs w:val="32"/>
          <w:highlight w:val="none"/>
        </w:rPr>
      </w:pPr>
      <w:r>
        <w:rPr>
          <w:rFonts w:ascii="Times New Roman" w:hAnsi="Times New Roman" w:eastAsia="Arial"/>
          <w:color w:val="333333"/>
          <w:sz w:val="19"/>
          <w:szCs w:val="19"/>
          <w:highlight w:val="none"/>
          <w:shd w:val="clear" w:color="auto" w:fill="FFFFFF"/>
        </w:rPr>
        <w:t> </w:t>
      </w:r>
      <w:r>
        <w:rPr>
          <w:rFonts w:ascii="Times New Roman" w:hAnsi="Times New Roman" w:eastAsia="宋体"/>
          <w:color w:val="333333"/>
          <w:sz w:val="19"/>
          <w:szCs w:val="19"/>
          <w:highlight w:val="none"/>
          <w:shd w:val="clear" w:color="auto" w:fill="FFFFFF"/>
        </w:rPr>
        <w:t xml:space="preserve">     </w:t>
      </w:r>
      <w:r>
        <w:rPr>
          <w:rFonts w:ascii="Times New Roman" w:hAnsi="Times New Roman" w:eastAsia="仿宋_GB2312"/>
          <w:kern w:val="2"/>
          <w:sz w:val="32"/>
          <w:szCs w:val="32"/>
          <w:highlight w:val="none"/>
        </w:rPr>
        <w:t>本单位2023</w:t>
      </w:r>
      <w:r>
        <w:rPr>
          <w:rFonts w:ascii="Times New Roman" w:hAnsi="Times New Roman" w:eastAsia="仿宋_GB2312"/>
          <w:kern w:val="2"/>
          <w:sz w:val="32"/>
          <w:szCs w:val="32"/>
          <w:highlight w:val="none"/>
          <w:lang w:val="zh-CN"/>
        </w:rPr>
        <w:t>年度机关运行经费支出</w:t>
      </w:r>
      <w:r>
        <w:rPr>
          <w:rFonts w:ascii="Times New Roman" w:hAnsi="Times New Roman" w:eastAsia="仿宋_GB2312"/>
          <w:kern w:val="2"/>
          <w:sz w:val="32"/>
          <w:szCs w:val="32"/>
          <w:highlight w:val="none"/>
        </w:rPr>
        <w:t>0</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较</w:t>
      </w:r>
      <w:r>
        <w:rPr>
          <w:rFonts w:ascii="Times New Roman" w:hAnsi="Times New Roman" w:eastAsia="仿宋_GB2312"/>
          <w:kern w:val="2"/>
          <w:sz w:val="32"/>
          <w:szCs w:val="32"/>
          <w:highlight w:val="none"/>
        </w:rPr>
        <w:t>2022</w:t>
      </w:r>
      <w:r>
        <w:rPr>
          <w:rFonts w:ascii="Times New Roman" w:hAnsi="Times New Roman" w:eastAsia="仿宋_GB2312"/>
          <w:kern w:val="2"/>
          <w:sz w:val="32"/>
          <w:szCs w:val="32"/>
          <w:highlight w:val="none"/>
          <w:lang w:val="zh-CN"/>
        </w:rPr>
        <w:t>年度</w:t>
      </w:r>
      <w:r>
        <w:rPr>
          <w:rFonts w:hint="eastAsia" w:ascii="Times New Roman" w:hAnsi="Times New Roman" w:eastAsia="仿宋_GB2312"/>
          <w:kern w:val="2"/>
          <w:sz w:val="32"/>
          <w:szCs w:val="32"/>
          <w:highlight w:val="none"/>
        </w:rPr>
        <w:t>持平，</w:t>
      </w:r>
      <w:r>
        <w:rPr>
          <w:rFonts w:ascii="Times New Roman" w:hAnsi="Times New Roman" w:eastAsia="仿宋_GB2312"/>
          <w:kern w:val="2"/>
          <w:sz w:val="32"/>
          <w:szCs w:val="32"/>
          <w:highlight w:val="none"/>
          <w:lang w:val="zh-CN"/>
        </w:rPr>
        <w:t>主要原因是</w:t>
      </w:r>
      <w:r>
        <w:rPr>
          <w:rFonts w:hint="eastAsia" w:ascii="Times New Roman" w:hAnsi="Times New Roman" w:eastAsia="仿宋_GB2312"/>
          <w:kern w:val="2"/>
          <w:sz w:val="32"/>
          <w:szCs w:val="32"/>
          <w:highlight w:val="none"/>
          <w:lang w:val="en-US" w:eastAsia="zh-CN"/>
        </w:rPr>
        <w:t>本单位无此项经费的支出</w:t>
      </w:r>
      <w:r>
        <w:rPr>
          <w:rFonts w:ascii="Times New Roman" w:hAnsi="Times New Roman" w:eastAsia="仿宋_GB2312"/>
          <w:kern w:val="2"/>
          <w:sz w:val="32"/>
          <w:szCs w:val="32"/>
          <w:highlight w:val="none"/>
          <w:lang w:val="zh-CN"/>
        </w:rPr>
        <w:t>。</w:t>
      </w:r>
    </w:p>
    <w:p w14:paraId="415AAE61">
      <w:pPr>
        <w:adjustRightInd w:val="0"/>
        <w:snapToGrid w:val="0"/>
        <w:spacing w:line="580" w:lineRule="exact"/>
        <w:ind w:firstLine="660" w:firstLineChars="200"/>
        <w:rPr>
          <w:rFonts w:ascii="Times New Roman" w:hAnsi="Times New Roman" w:eastAsia="仿宋_GB2312" w:cs="Times New Roman"/>
          <w:sz w:val="32"/>
          <w:szCs w:val="32"/>
          <w:highlight w:val="none"/>
        </w:rPr>
      </w:pPr>
      <w:r>
        <w:rPr>
          <w:rFonts w:ascii="Times New Roman" w:hAnsi="Times New Roman" w:eastAsia="黑体" w:cs="Times New Roman"/>
          <w:color w:val="333333"/>
          <w:sz w:val="33"/>
          <w:szCs w:val="33"/>
          <w:highlight w:val="none"/>
          <w:shd w:val="clear" w:color="auto" w:fill="FFFFFF"/>
        </w:rPr>
        <w:t>七、</w:t>
      </w:r>
      <w:r>
        <w:rPr>
          <w:rFonts w:ascii="Times New Roman" w:hAnsi="Times New Roman" w:eastAsia="黑体" w:cs="Times New Roman"/>
          <w:sz w:val="32"/>
          <w:szCs w:val="32"/>
          <w:highlight w:val="none"/>
        </w:rPr>
        <w:t>政府采购支出说明</w:t>
      </w:r>
    </w:p>
    <w:p w14:paraId="68B4F826">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Arial"/>
          <w:color w:val="333333"/>
          <w:sz w:val="19"/>
          <w:szCs w:val="19"/>
          <w:highlight w:val="none"/>
          <w:shd w:val="clear" w:color="auto" w:fill="FFFFFF"/>
        </w:rPr>
        <w:t> </w:t>
      </w:r>
      <w:r>
        <w:rPr>
          <w:rFonts w:ascii="Times New Roman" w:hAnsi="Times New Roman" w:eastAsia="仿宋_GB2312"/>
          <w:color w:val="333333"/>
          <w:sz w:val="33"/>
          <w:szCs w:val="33"/>
          <w:highlight w:val="none"/>
          <w:shd w:val="clear" w:color="auto" w:fill="FFFFFF"/>
        </w:rPr>
        <w:t xml:space="preserve">     </w:t>
      </w:r>
      <w:r>
        <w:rPr>
          <w:rFonts w:ascii="Times New Roman" w:hAnsi="Times New Roman" w:eastAsia="仿宋_GB2312"/>
          <w:kern w:val="2"/>
          <w:sz w:val="32"/>
          <w:szCs w:val="32"/>
          <w:highlight w:val="none"/>
        </w:rPr>
        <w:t>本单位2023</w:t>
      </w:r>
      <w:r>
        <w:rPr>
          <w:rFonts w:ascii="Times New Roman" w:hAnsi="Times New Roman" w:eastAsia="仿宋_GB2312"/>
          <w:kern w:val="2"/>
          <w:sz w:val="32"/>
          <w:szCs w:val="32"/>
          <w:highlight w:val="none"/>
          <w:lang w:val="zh-CN"/>
        </w:rPr>
        <w:t>年度政府采购支出总额</w:t>
      </w:r>
      <w:r>
        <w:rPr>
          <w:rFonts w:ascii="Times New Roman" w:hAnsi="Times New Roman" w:eastAsia="仿宋_GB2312"/>
          <w:kern w:val="2"/>
          <w:sz w:val="32"/>
          <w:szCs w:val="32"/>
          <w:highlight w:val="none"/>
        </w:rPr>
        <w:t>76.29</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从采购类型来看</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政府采购货物支出</w:t>
      </w:r>
      <w:r>
        <w:rPr>
          <w:rFonts w:ascii="Times New Roman" w:hAnsi="Times New Roman" w:eastAsia="仿宋_GB2312"/>
          <w:kern w:val="2"/>
          <w:sz w:val="32"/>
          <w:szCs w:val="32"/>
          <w:highlight w:val="none"/>
        </w:rPr>
        <w:t>5.14</w:t>
      </w:r>
      <w:r>
        <w:rPr>
          <w:rFonts w:ascii="Times New Roman" w:hAnsi="Times New Roman" w:eastAsia="仿宋_GB2312"/>
          <w:kern w:val="2"/>
          <w:sz w:val="32"/>
          <w:szCs w:val="32"/>
          <w:highlight w:val="none"/>
          <w:lang w:val="zh-CN"/>
        </w:rPr>
        <w:t>万元、政府采购工程支出</w:t>
      </w:r>
      <w:r>
        <w:rPr>
          <w:rFonts w:ascii="Times New Roman" w:hAnsi="Times New Roman" w:eastAsia="仿宋_GB2312"/>
          <w:kern w:val="2"/>
          <w:sz w:val="32"/>
          <w:szCs w:val="32"/>
          <w:highlight w:val="none"/>
        </w:rPr>
        <w:t>0</w:t>
      </w:r>
      <w:r>
        <w:rPr>
          <w:rFonts w:ascii="Times New Roman" w:hAnsi="Times New Roman" w:eastAsia="仿宋_GB2312"/>
          <w:kern w:val="2"/>
          <w:sz w:val="32"/>
          <w:szCs w:val="32"/>
          <w:highlight w:val="none"/>
          <w:lang w:val="zh-CN"/>
        </w:rPr>
        <w:t>万元、政府采购服务支出</w:t>
      </w:r>
      <w:r>
        <w:rPr>
          <w:rFonts w:ascii="Times New Roman" w:hAnsi="Times New Roman" w:eastAsia="仿宋_GB2312"/>
          <w:kern w:val="2"/>
          <w:sz w:val="32"/>
          <w:szCs w:val="32"/>
          <w:highlight w:val="none"/>
        </w:rPr>
        <w:t>71.15</w:t>
      </w:r>
      <w:r>
        <w:rPr>
          <w:rFonts w:ascii="Times New Roman" w:hAnsi="Times New Roman" w:eastAsia="仿宋_GB2312"/>
          <w:kern w:val="2"/>
          <w:sz w:val="32"/>
          <w:szCs w:val="32"/>
          <w:highlight w:val="none"/>
          <w:lang w:val="zh-CN"/>
        </w:rPr>
        <w:t>万元。授予中小企业</w:t>
      </w:r>
      <w:r>
        <w:rPr>
          <w:rFonts w:ascii="Times New Roman" w:hAnsi="Times New Roman" w:eastAsia="仿宋_GB2312"/>
          <w:kern w:val="2"/>
          <w:sz w:val="32"/>
          <w:szCs w:val="32"/>
          <w:highlight w:val="none"/>
        </w:rPr>
        <w:t>合同金额</w:t>
      </w:r>
      <w:r>
        <w:rPr>
          <w:rFonts w:ascii="Times New Roman" w:hAnsi="Times New Roman" w:eastAsia="仿宋_GB2312"/>
          <w:kern w:val="2"/>
          <w:sz w:val="32"/>
          <w:szCs w:val="32"/>
          <w:highlight w:val="none"/>
          <w:lang w:val="zh-CN"/>
        </w:rPr>
        <w:t>76.29万元，占政府采购支出总额的100%，其中授予小微企业合同金额69.26万元，占政府采购支出总额的90.78%。</w:t>
      </w:r>
    </w:p>
    <w:p w14:paraId="749596F6">
      <w:pPr>
        <w:snapToGrid w:val="0"/>
        <w:spacing w:line="580" w:lineRule="exact"/>
        <w:ind w:firstLine="660" w:firstLineChars="200"/>
        <w:jc w:val="left"/>
        <w:rPr>
          <w:rFonts w:ascii="Times New Roman" w:hAnsi="Times New Roman" w:eastAsia="仿宋_GB2312" w:cs="Times New Roman"/>
          <w:sz w:val="32"/>
          <w:szCs w:val="32"/>
          <w:highlight w:val="none"/>
        </w:rPr>
      </w:pPr>
      <w:r>
        <w:rPr>
          <w:rFonts w:ascii="Times New Roman" w:hAnsi="Times New Roman" w:eastAsia="黑体" w:cs="Times New Roman"/>
          <w:color w:val="333333"/>
          <w:sz w:val="33"/>
          <w:szCs w:val="33"/>
          <w:highlight w:val="none"/>
          <w:shd w:val="clear" w:color="auto" w:fill="FFFFFF"/>
        </w:rPr>
        <w:t>八、</w:t>
      </w:r>
      <w:r>
        <w:rPr>
          <w:rFonts w:ascii="Times New Roman" w:hAnsi="Times New Roman" w:eastAsia="黑体" w:cs="Times New Roman"/>
          <w:sz w:val="32"/>
          <w:szCs w:val="32"/>
          <w:highlight w:val="none"/>
        </w:rPr>
        <w:t>国有资产占用情况说明</w:t>
      </w:r>
    </w:p>
    <w:p w14:paraId="2AC8930E">
      <w:pPr>
        <w:pStyle w:val="10"/>
        <w:widowControl/>
        <w:spacing w:beforeAutospacing="0" w:afterAutospacing="0"/>
        <w:rPr>
          <w:rFonts w:ascii="Times New Roman" w:hAnsi="Times New Roman" w:eastAsia="仿宋_GB2312"/>
          <w:kern w:val="2"/>
          <w:sz w:val="32"/>
          <w:szCs w:val="32"/>
          <w:highlight w:val="none"/>
          <w:lang w:val="zh-CN"/>
        </w:rPr>
      </w:pPr>
      <w:r>
        <w:rPr>
          <w:rFonts w:ascii="Times New Roman" w:hAnsi="Times New Roman" w:eastAsia="仿宋_GB2312"/>
          <w:color w:val="333333"/>
          <w:sz w:val="33"/>
          <w:szCs w:val="33"/>
          <w:highlight w:val="none"/>
          <w:shd w:val="clear" w:color="auto" w:fill="FFFFFF"/>
        </w:rPr>
        <w:t xml:space="preserve">     </w:t>
      </w:r>
      <w:r>
        <w:rPr>
          <w:rFonts w:ascii="Times New Roman" w:hAnsi="Times New Roman" w:eastAsia="仿宋_GB2312"/>
          <w:kern w:val="2"/>
          <w:sz w:val="32"/>
          <w:szCs w:val="32"/>
          <w:highlight w:val="none"/>
          <w:lang w:val="zh-CN"/>
        </w:rPr>
        <w:t>截至</w:t>
      </w:r>
      <w:r>
        <w:rPr>
          <w:rFonts w:ascii="Times New Roman" w:hAnsi="Times New Roman" w:eastAsia="仿宋_GB2312"/>
          <w:kern w:val="2"/>
          <w:sz w:val="32"/>
          <w:szCs w:val="32"/>
          <w:highlight w:val="none"/>
        </w:rPr>
        <w:t>2023</w:t>
      </w:r>
      <w:r>
        <w:rPr>
          <w:rFonts w:ascii="Times New Roman" w:hAnsi="Times New Roman" w:eastAsia="仿宋_GB2312"/>
          <w:kern w:val="2"/>
          <w:sz w:val="32"/>
          <w:szCs w:val="32"/>
          <w:highlight w:val="none"/>
          <w:lang w:val="zh-CN"/>
        </w:rPr>
        <w:t>年</w:t>
      </w:r>
      <w:r>
        <w:rPr>
          <w:rFonts w:ascii="Times New Roman" w:hAnsi="Times New Roman" w:eastAsia="仿宋_GB2312"/>
          <w:kern w:val="2"/>
          <w:sz w:val="32"/>
          <w:szCs w:val="32"/>
          <w:highlight w:val="none"/>
        </w:rPr>
        <w:t>12</w:t>
      </w:r>
      <w:r>
        <w:rPr>
          <w:rFonts w:ascii="Times New Roman" w:hAnsi="Times New Roman" w:eastAsia="仿宋_GB2312"/>
          <w:kern w:val="2"/>
          <w:sz w:val="32"/>
          <w:szCs w:val="32"/>
          <w:highlight w:val="none"/>
          <w:lang w:val="zh-CN"/>
        </w:rPr>
        <w:t>月</w:t>
      </w:r>
      <w:r>
        <w:rPr>
          <w:rFonts w:ascii="Times New Roman" w:hAnsi="Times New Roman" w:eastAsia="仿宋_GB2312"/>
          <w:kern w:val="2"/>
          <w:sz w:val="32"/>
          <w:szCs w:val="32"/>
          <w:highlight w:val="none"/>
        </w:rPr>
        <w:t>31</w:t>
      </w:r>
      <w:r>
        <w:rPr>
          <w:rFonts w:ascii="Times New Roman" w:hAnsi="Times New Roman" w:eastAsia="仿宋_GB2312"/>
          <w:kern w:val="2"/>
          <w:sz w:val="32"/>
          <w:szCs w:val="32"/>
          <w:highlight w:val="none"/>
          <w:lang w:val="zh-CN"/>
        </w:rPr>
        <w:t>日</w:t>
      </w:r>
      <w:r>
        <w:rPr>
          <w:rFonts w:ascii="Times New Roman" w:hAnsi="Times New Roman" w:eastAsia="仿宋_GB2312"/>
          <w:kern w:val="2"/>
          <w:sz w:val="32"/>
          <w:szCs w:val="32"/>
          <w:highlight w:val="none"/>
        </w:rPr>
        <w:t>，本单位</w:t>
      </w:r>
      <w:r>
        <w:rPr>
          <w:rFonts w:ascii="Times New Roman" w:hAnsi="Times New Roman" w:eastAsia="仿宋_GB2312"/>
          <w:kern w:val="2"/>
          <w:sz w:val="32"/>
          <w:szCs w:val="32"/>
          <w:highlight w:val="none"/>
          <w:lang w:val="zh-CN"/>
        </w:rPr>
        <w:t>共有车辆</w:t>
      </w:r>
      <w:r>
        <w:rPr>
          <w:rFonts w:ascii="Times New Roman" w:hAnsi="Times New Roman" w:eastAsia="仿宋_GB2312"/>
          <w:kern w:val="2"/>
          <w:sz w:val="32"/>
          <w:szCs w:val="32"/>
          <w:highlight w:val="none"/>
        </w:rPr>
        <w:t>9</w:t>
      </w:r>
      <w:r>
        <w:rPr>
          <w:rFonts w:ascii="Times New Roman" w:hAnsi="Times New Roman" w:eastAsia="仿宋_GB2312"/>
          <w:kern w:val="2"/>
          <w:sz w:val="32"/>
          <w:szCs w:val="32"/>
          <w:highlight w:val="none"/>
          <w:lang w:val="zh-CN"/>
        </w:rPr>
        <w:t>辆</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比上年</w:t>
      </w:r>
      <w:r>
        <w:rPr>
          <w:rFonts w:hint="eastAsia" w:ascii="Times New Roman" w:hAnsi="Times New Roman" w:eastAsia="仿宋_GB2312"/>
          <w:kern w:val="2"/>
          <w:sz w:val="32"/>
          <w:szCs w:val="32"/>
          <w:highlight w:val="none"/>
        </w:rPr>
        <w:t>持平</w:t>
      </w:r>
      <w:r>
        <w:rPr>
          <w:rFonts w:ascii="Times New Roman" w:hAnsi="Times New Roman" w:eastAsia="仿宋_GB2312"/>
          <w:kern w:val="2"/>
          <w:sz w:val="32"/>
          <w:szCs w:val="32"/>
          <w:highlight w:val="none"/>
          <w:lang w:val="zh-CN"/>
        </w:rPr>
        <w:t>辆</w:t>
      </w:r>
      <w:r>
        <w:rPr>
          <w:rFonts w:hint="eastAsia"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主要是</w:t>
      </w:r>
      <w:r>
        <w:rPr>
          <w:rFonts w:hint="eastAsia" w:ascii="Times New Roman" w:hAnsi="Times New Roman" w:eastAsia="仿宋_GB2312"/>
          <w:kern w:val="2"/>
          <w:sz w:val="32"/>
          <w:szCs w:val="32"/>
          <w:highlight w:val="none"/>
          <w:lang w:val="en-US" w:eastAsia="zh-CN"/>
        </w:rPr>
        <w:t>没有新购置公务用车</w:t>
      </w:r>
      <w:r>
        <w:rPr>
          <w:rFonts w:ascii="Times New Roman" w:hAnsi="Times New Roman" w:eastAsia="仿宋_GB2312"/>
          <w:kern w:val="2"/>
          <w:sz w:val="32"/>
          <w:szCs w:val="32"/>
          <w:highlight w:val="none"/>
          <w:lang w:val="zh-CN"/>
        </w:rPr>
        <w:t>。其中，副部（省）级及以上领导用车0辆，主要</w:t>
      </w:r>
      <w:r>
        <w:rPr>
          <w:rFonts w:ascii="Times New Roman" w:hAnsi="Times New Roman" w:eastAsia="仿宋_GB2312"/>
          <w:kern w:val="2"/>
          <w:sz w:val="32"/>
          <w:szCs w:val="32"/>
          <w:highlight w:val="none"/>
        </w:rPr>
        <w:t>负责人</w:t>
      </w:r>
      <w:r>
        <w:rPr>
          <w:rFonts w:ascii="Times New Roman" w:hAnsi="Times New Roman" w:eastAsia="仿宋_GB2312"/>
          <w:kern w:val="2"/>
          <w:sz w:val="32"/>
          <w:szCs w:val="32"/>
          <w:highlight w:val="none"/>
          <w:lang w:val="zh-CN"/>
        </w:rPr>
        <w:t>用车0辆，机要通信用车0辆，应急保障用车0辆，执法执勤用车4辆，特种专业技术用车0辆，离退休干部用车1辆，其他用车4辆，其他用车 主要是</w:t>
      </w:r>
      <w:r>
        <w:rPr>
          <w:rFonts w:hint="eastAsia" w:ascii="Times New Roman" w:hAnsi="Times New Roman" w:eastAsia="仿宋_GB2312"/>
          <w:kern w:val="2"/>
          <w:sz w:val="32"/>
          <w:szCs w:val="32"/>
          <w:highlight w:val="none"/>
          <w:rtl w:val="0"/>
          <w:lang w:val="zh-CN"/>
        </w:rPr>
        <w:t>业务保障用车</w:t>
      </w:r>
      <w:r>
        <w:rPr>
          <w:rFonts w:ascii="Times New Roman" w:hAnsi="Times New Roman" w:eastAsia="仿宋_GB2312"/>
          <w:kern w:val="2"/>
          <w:sz w:val="32"/>
          <w:szCs w:val="32"/>
          <w:highlight w:val="none"/>
          <w:lang w:val="zh-CN"/>
        </w:rPr>
        <w:t>。单位价值100万元（含）以上设备（不含车辆）0台（套）。</w:t>
      </w:r>
    </w:p>
    <w:p w14:paraId="7149404C">
      <w:pPr>
        <w:pStyle w:val="10"/>
        <w:widowControl/>
        <w:spacing w:beforeAutospacing="0" w:afterAutospacing="0"/>
        <w:ind w:firstLine="640" w:firstLineChars="200"/>
        <w:jc w:val="both"/>
        <w:outlineLvl w:val="1"/>
        <w:rPr>
          <w:rFonts w:ascii="Times New Roman" w:hAnsi="Times New Roman" w:eastAsia="黑体"/>
          <w:kern w:val="2"/>
          <w:sz w:val="32"/>
          <w:szCs w:val="40"/>
          <w:highlight w:val="none"/>
        </w:rPr>
      </w:pPr>
      <w:r>
        <w:rPr>
          <w:rFonts w:ascii="Times New Roman" w:hAnsi="Times New Roman" w:eastAsia="黑体"/>
          <w:kern w:val="2"/>
          <w:sz w:val="32"/>
          <w:szCs w:val="40"/>
          <w:highlight w:val="none"/>
        </w:rPr>
        <w:t>九、预算绩效情况说明</w:t>
      </w:r>
    </w:p>
    <w:p w14:paraId="30CC7F25">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（一）预算绩效管理工作开展情况</w:t>
      </w:r>
    </w:p>
    <w:p w14:paraId="7B087226">
      <w:pPr>
        <w:pStyle w:val="10"/>
        <w:widowControl/>
        <w:spacing w:beforeAutospacing="0" w:afterAutospacing="0"/>
        <w:ind w:firstLine="640" w:firstLineChars="200"/>
        <w:rPr>
          <w:rFonts w:ascii="Times New Roman" w:hAnsi="Times New Roman" w:eastAsia="仿宋_GB2312"/>
          <w:kern w:val="2"/>
          <w:sz w:val="32"/>
          <w:szCs w:val="32"/>
          <w:highlight w:val="none"/>
          <w:lang w:val="zh-CN"/>
        </w:rPr>
      </w:pPr>
      <w:r>
        <w:rPr>
          <w:rFonts w:ascii="Times New Roman" w:hAnsi="Times New Roman" w:eastAsia="仿宋_GB2312"/>
          <w:kern w:val="2"/>
          <w:sz w:val="32"/>
          <w:szCs w:val="32"/>
          <w:highlight w:val="none"/>
          <w:lang w:val="zh-CN"/>
        </w:rPr>
        <w:t>根据预算绩效管理要求</w:t>
      </w:r>
      <w:r>
        <w:rPr>
          <w:rFonts w:ascii="Times New Roman" w:hAnsi="Times New Roman" w:eastAsia="仿宋_GB2312"/>
          <w:kern w:val="2"/>
          <w:sz w:val="32"/>
          <w:szCs w:val="32"/>
          <w:highlight w:val="none"/>
        </w:rPr>
        <w:t>，本单位</w:t>
      </w:r>
      <w:r>
        <w:rPr>
          <w:rFonts w:ascii="Times New Roman" w:hAnsi="Times New Roman" w:eastAsia="仿宋_GB2312"/>
          <w:kern w:val="2"/>
          <w:sz w:val="32"/>
          <w:szCs w:val="32"/>
          <w:highlight w:val="none"/>
          <w:lang w:val="zh-CN"/>
        </w:rPr>
        <w:t>组织对</w:t>
      </w:r>
      <w:r>
        <w:rPr>
          <w:rFonts w:ascii="Times New Roman" w:hAnsi="Times New Roman" w:eastAsia="仿宋_GB2312"/>
          <w:kern w:val="2"/>
          <w:sz w:val="32"/>
          <w:szCs w:val="32"/>
          <w:highlight w:val="none"/>
        </w:rPr>
        <w:t>2023</w:t>
      </w:r>
      <w:r>
        <w:rPr>
          <w:rFonts w:ascii="Times New Roman" w:hAnsi="Times New Roman" w:eastAsia="仿宋_GB2312"/>
          <w:kern w:val="2"/>
          <w:sz w:val="32"/>
          <w:szCs w:val="32"/>
          <w:highlight w:val="none"/>
          <w:lang w:val="zh-CN"/>
        </w:rPr>
        <w:t>年度一般公共预算项目支出全面开展绩效自评</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其中</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一级项目</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个</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二级项目</w:t>
      </w:r>
      <w:r>
        <w:rPr>
          <w:rFonts w:hint="eastAsia" w:ascii="Times New Roman" w:hAnsi="Times New Roman" w:eastAsia="仿宋_GB2312"/>
          <w:kern w:val="2"/>
          <w:sz w:val="32"/>
          <w:szCs w:val="32"/>
          <w:highlight w:val="none"/>
          <w:lang w:val="en-US" w:eastAsia="zh-CN"/>
        </w:rPr>
        <w:t>9</w:t>
      </w:r>
      <w:r>
        <w:rPr>
          <w:rFonts w:ascii="Times New Roman" w:hAnsi="Times New Roman" w:eastAsia="仿宋_GB2312"/>
          <w:kern w:val="2"/>
          <w:sz w:val="32"/>
          <w:szCs w:val="32"/>
          <w:highlight w:val="none"/>
          <w:lang w:val="zh-CN"/>
        </w:rPr>
        <w:t>个</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共涉及资金</w:t>
      </w:r>
      <w:r>
        <w:rPr>
          <w:rFonts w:hint="eastAsia" w:ascii="Times New Roman" w:hAnsi="Times New Roman" w:eastAsia="仿宋_GB2312"/>
          <w:kern w:val="2"/>
          <w:sz w:val="32"/>
          <w:szCs w:val="32"/>
          <w:highlight w:val="none"/>
          <w:lang w:val="en-US" w:eastAsia="zh-CN"/>
        </w:rPr>
        <w:t>256.65</w:t>
      </w:r>
      <w:r>
        <w:rPr>
          <w:rFonts w:ascii="Times New Roman" w:hAnsi="Times New Roman" w:eastAsia="仿宋_GB2312"/>
          <w:kern w:val="2"/>
          <w:sz w:val="32"/>
          <w:szCs w:val="32"/>
          <w:highlight w:val="none"/>
          <w:lang w:val="zh-CN"/>
        </w:rPr>
        <w:t>万元</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占一般公共预算项目支出总额的</w:t>
      </w:r>
      <w:r>
        <w:rPr>
          <w:rFonts w:hint="eastAsia" w:ascii="Times New Roman" w:hAnsi="Times New Roman" w:eastAsia="仿宋_GB2312"/>
          <w:kern w:val="2"/>
          <w:sz w:val="32"/>
          <w:szCs w:val="32"/>
          <w:highlight w:val="none"/>
          <w:lang w:val="en-US" w:eastAsia="zh-CN"/>
        </w:rPr>
        <w:t>100</w:t>
      </w:r>
      <w:r>
        <w:rPr>
          <w:rFonts w:ascii="Times New Roman" w:hAnsi="Times New Roman" w:eastAsia="仿宋_GB2312"/>
          <w:kern w:val="2"/>
          <w:sz w:val="32"/>
          <w:szCs w:val="32"/>
          <w:highlight w:val="none"/>
        </w:rPr>
        <w:t>%</w:t>
      </w:r>
      <w:r>
        <w:rPr>
          <w:rFonts w:ascii="Times New Roman" w:hAnsi="Times New Roman" w:eastAsia="仿宋_GB2312"/>
          <w:kern w:val="2"/>
          <w:sz w:val="32"/>
          <w:szCs w:val="32"/>
          <w:highlight w:val="none"/>
          <w:lang w:val="zh-CN"/>
        </w:rPr>
        <w:t>。组织对2023年度</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个政府性基金预算项目支出开展绩效自评，共涉及资金</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万元，占政府性基金预算项目支出总额的</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%。组织对2023年度</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个国有资本经营预算项目支出开展绩效自评，共涉及资金</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万元，占国有资本经营预算项目支出总额的</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w:t>
      </w:r>
    </w:p>
    <w:p w14:paraId="190A8AAE">
      <w:pPr>
        <w:pStyle w:val="10"/>
        <w:widowControl/>
        <w:spacing w:beforeAutospacing="0" w:afterAutospacing="0"/>
        <w:ind w:firstLine="640" w:firstLineChars="200"/>
        <w:rPr>
          <w:rFonts w:hint="eastAsia" w:ascii="Times New Roman" w:hAnsi="Times New Roman" w:eastAsia="仿宋_GB2312"/>
          <w:kern w:val="2"/>
          <w:sz w:val="30"/>
          <w:szCs w:val="30"/>
          <w:highlight w:val="none"/>
          <w:lang w:val="en-US" w:eastAsia="zh-CN"/>
        </w:rPr>
      </w:pPr>
      <w:r>
        <w:rPr>
          <w:rFonts w:ascii="Times New Roman" w:hAnsi="Times New Roman" w:eastAsia="仿宋_GB2312"/>
          <w:kern w:val="2"/>
          <w:sz w:val="32"/>
          <w:szCs w:val="32"/>
          <w:highlight w:val="none"/>
          <w:lang w:val="zh-CN"/>
        </w:rPr>
        <w:t>组织对“</w:t>
      </w:r>
      <w:r>
        <w:rPr>
          <w:rFonts w:hint="eastAsia" w:ascii="Times New Roman" w:hAnsi="Times New Roman" w:eastAsia="仿宋_GB2312"/>
          <w:kern w:val="2"/>
          <w:sz w:val="32"/>
          <w:szCs w:val="32"/>
          <w:highlight w:val="none"/>
          <w:lang w:val="en-US" w:eastAsia="zh-CN"/>
        </w:rPr>
        <w:t>物业保安保洁费</w:t>
      </w:r>
      <w:r>
        <w:rPr>
          <w:rFonts w:ascii="Times New Roman" w:hAnsi="Times New Roman" w:eastAsia="仿宋_GB2312"/>
          <w:kern w:val="2"/>
          <w:sz w:val="32"/>
          <w:szCs w:val="32"/>
          <w:highlight w:val="none"/>
          <w:lang w:val="zh-CN"/>
        </w:rPr>
        <w:t>”</w:t>
      </w:r>
      <w:r>
        <w:rPr>
          <w:rFonts w:hint="eastAsia" w:ascii="Times New Roman" w:hAnsi="Times New Roman" w:eastAsia="仿宋_GB2312"/>
          <w:kern w:val="2"/>
          <w:sz w:val="32"/>
          <w:szCs w:val="32"/>
          <w:highlight w:val="none"/>
          <w:lang w:val="zh-CN"/>
        </w:rPr>
        <w:t>、</w:t>
      </w:r>
      <w:r>
        <w:rPr>
          <w:rFonts w:ascii="Times New Roman" w:hAnsi="Times New Roman" w:eastAsia="仿宋_GB2312"/>
          <w:kern w:val="2"/>
          <w:sz w:val="32"/>
          <w:szCs w:val="32"/>
          <w:highlight w:val="none"/>
          <w:lang w:val="zh-CN"/>
        </w:rPr>
        <w:t>“</w:t>
      </w:r>
      <w:r>
        <w:rPr>
          <w:rFonts w:hint="eastAsia" w:ascii="Times New Roman" w:hAnsi="Times New Roman" w:eastAsia="仿宋_GB2312"/>
          <w:kern w:val="2"/>
          <w:sz w:val="32"/>
          <w:szCs w:val="32"/>
          <w:highlight w:val="none"/>
          <w:lang w:val="en-US" w:eastAsia="zh-CN"/>
        </w:rPr>
        <w:t>聘用人员劳务费用</w:t>
      </w:r>
      <w:r>
        <w:rPr>
          <w:rFonts w:ascii="Times New Roman" w:hAnsi="Times New Roman" w:eastAsia="仿宋_GB2312"/>
          <w:kern w:val="2"/>
          <w:sz w:val="32"/>
          <w:szCs w:val="32"/>
          <w:highlight w:val="none"/>
          <w:lang w:val="zh-CN"/>
        </w:rPr>
        <w:t>”等</w:t>
      </w:r>
      <w:r>
        <w:rPr>
          <w:rFonts w:hint="eastAsia" w:ascii="Times New Roman" w:hAnsi="Times New Roman" w:eastAsia="仿宋_GB2312"/>
          <w:kern w:val="2"/>
          <w:sz w:val="32"/>
          <w:szCs w:val="32"/>
          <w:highlight w:val="none"/>
          <w:lang w:val="en-US" w:eastAsia="zh-CN"/>
        </w:rPr>
        <w:t>9</w:t>
      </w:r>
      <w:r>
        <w:rPr>
          <w:rFonts w:ascii="Times New Roman" w:hAnsi="Times New Roman" w:eastAsia="仿宋_GB2312"/>
          <w:kern w:val="2"/>
          <w:sz w:val="32"/>
          <w:szCs w:val="32"/>
          <w:highlight w:val="none"/>
          <w:lang w:val="zh-CN"/>
        </w:rPr>
        <w:t>个项目开展了部门评价，涉及一般公共预算支出</w:t>
      </w:r>
      <w:r>
        <w:rPr>
          <w:rFonts w:hint="eastAsia" w:ascii="Times New Roman" w:hAnsi="Times New Roman" w:eastAsia="仿宋_GB2312"/>
          <w:kern w:val="2"/>
          <w:sz w:val="32"/>
          <w:szCs w:val="32"/>
          <w:highlight w:val="none"/>
          <w:lang w:val="en-US" w:eastAsia="zh-CN"/>
        </w:rPr>
        <w:t>256.65</w:t>
      </w:r>
      <w:r>
        <w:rPr>
          <w:rFonts w:ascii="Times New Roman" w:hAnsi="Times New Roman" w:eastAsia="仿宋_GB2312"/>
          <w:kern w:val="2"/>
          <w:sz w:val="32"/>
          <w:szCs w:val="32"/>
          <w:highlight w:val="none"/>
          <w:lang w:val="zh-CN"/>
        </w:rPr>
        <w:t>万元，政府性基金预算支出</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万元，国有资本经营预算支出</w:t>
      </w:r>
      <w:r>
        <w:rPr>
          <w:rFonts w:hint="eastAsia" w:ascii="Times New Roman" w:hAnsi="Times New Roman" w:eastAsia="仿宋_GB2312"/>
          <w:kern w:val="2"/>
          <w:sz w:val="32"/>
          <w:szCs w:val="32"/>
          <w:highlight w:val="none"/>
          <w:lang w:val="en-US" w:eastAsia="zh-CN"/>
        </w:rPr>
        <w:t>0</w:t>
      </w:r>
      <w:r>
        <w:rPr>
          <w:rFonts w:ascii="Times New Roman" w:hAnsi="Times New Roman" w:eastAsia="仿宋_GB2312"/>
          <w:kern w:val="2"/>
          <w:sz w:val="32"/>
          <w:szCs w:val="32"/>
          <w:highlight w:val="none"/>
          <w:lang w:val="zh-CN"/>
        </w:rPr>
        <w:t>万元。从评价情况来看，</w:t>
      </w:r>
      <w:r>
        <w:rPr>
          <w:rFonts w:hint="eastAsia" w:ascii="Times New Roman" w:hAnsi="Times New Roman" w:eastAsia="仿宋_GB2312"/>
          <w:sz w:val="32"/>
          <w:szCs w:val="32"/>
          <w:highlight w:val="none"/>
          <w:lang w:val="en-US" w:eastAsia="zh-CN"/>
        </w:rPr>
        <w:t>各个项目</w:t>
      </w:r>
      <w:r>
        <w:rPr>
          <w:rFonts w:hint="eastAsia" w:ascii="Times New Roman" w:hAnsi="Times New Roman" w:eastAsia="仿宋_GB2312"/>
          <w:kern w:val="2"/>
          <w:sz w:val="30"/>
          <w:szCs w:val="30"/>
          <w:highlight w:val="none"/>
          <w:lang w:val="zh-CN"/>
        </w:rPr>
        <w:t>绩效目标设定基本清晰准确，绩效指标全面完整、科学合理，绩效标准设立的基本恰当适宜、易于评价，可以深入分析原因，容易查找实际与预算的差距</w:t>
      </w:r>
      <w:r>
        <w:rPr>
          <w:rFonts w:ascii="Times New Roman" w:hAnsi="Times New Roman" w:eastAsia="仿宋_GB2312"/>
          <w:kern w:val="2"/>
          <w:sz w:val="32"/>
          <w:szCs w:val="32"/>
          <w:highlight w:val="none"/>
          <w:lang w:val="zh-CN"/>
        </w:rPr>
        <w:t>。</w:t>
      </w:r>
    </w:p>
    <w:p w14:paraId="11B8664A">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（二）</w:t>
      </w:r>
      <w:r>
        <w:rPr>
          <w:rFonts w:hint="eastAsia" w:ascii="Times New Roman" w:hAnsi="Times New Roman" w:eastAsia="仿宋_GB2312" w:cs="Times New Roman"/>
          <w:b/>
          <w:bCs/>
          <w:sz w:val="32"/>
          <w:szCs w:val="32"/>
          <w:highlight w:val="none"/>
          <w:lang w:val="en-US" w:eastAsia="zh-CN"/>
        </w:rPr>
        <w:t>单位</w:t>
      </w:r>
      <w:r>
        <w:rPr>
          <w:rFonts w:ascii="Times New Roman" w:hAnsi="Times New Roman" w:eastAsia="仿宋_GB2312" w:cs="Times New Roman"/>
          <w:b/>
          <w:bCs/>
          <w:sz w:val="32"/>
          <w:szCs w:val="32"/>
          <w:highlight w:val="none"/>
        </w:rPr>
        <w:t>决算中项目绩效自评结果</w:t>
      </w:r>
    </w:p>
    <w:p w14:paraId="6D362A72">
      <w:pPr>
        <w:pStyle w:val="10"/>
        <w:widowControl/>
        <w:spacing w:beforeAutospacing="0" w:afterAutospacing="0"/>
        <w:ind w:firstLine="660" w:firstLineChars="200"/>
        <w:rPr>
          <w:rFonts w:ascii="Times New Roman" w:hAnsi="Times New Roman" w:eastAsia="仿宋_GB2312"/>
          <w:kern w:val="2"/>
          <w:sz w:val="32"/>
          <w:szCs w:val="32"/>
          <w:highlight w:val="none"/>
          <w:lang w:val="zh-CN"/>
        </w:rPr>
      </w:pPr>
      <w:r>
        <w:rPr>
          <w:rFonts w:ascii="Times New Roman" w:hAnsi="Times New Roman" w:eastAsia="仿宋_GB2312"/>
          <w:color w:val="333333"/>
          <w:sz w:val="33"/>
          <w:szCs w:val="33"/>
          <w:highlight w:val="none"/>
          <w:shd w:val="clear" w:color="auto" w:fill="FFFFFF"/>
        </w:rPr>
        <w:t> </w:t>
      </w:r>
      <w:r>
        <w:rPr>
          <w:rFonts w:ascii="Times New Roman" w:hAnsi="Times New Roman" w:eastAsia="仿宋_GB2312"/>
          <w:kern w:val="2"/>
          <w:sz w:val="32"/>
          <w:szCs w:val="32"/>
          <w:highlight w:val="none"/>
          <w:lang w:val="zh-CN"/>
        </w:rPr>
        <w:t>本单位在今年部门决算公开中反映</w:t>
      </w:r>
      <w:r>
        <w:rPr>
          <w:rFonts w:hint="eastAsia" w:ascii="Times New Roman" w:hAnsi="Times New Roman" w:eastAsia="仿宋_GB2312"/>
          <w:kern w:val="2"/>
          <w:sz w:val="32"/>
          <w:szCs w:val="32"/>
          <w:highlight w:val="none"/>
          <w:lang w:val="en-US" w:eastAsia="zh-CN"/>
        </w:rPr>
        <w:t>物业保安保洁费</w:t>
      </w:r>
      <w:r>
        <w:rPr>
          <w:rFonts w:ascii="Times New Roman" w:hAnsi="Times New Roman" w:eastAsia="仿宋_GB2312"/>
          <w:kern w:val="2"/>
          <w:sz w:val="32"/>
          <w:szCs w:val="32"/>
          <w:highlight w:val="none"/>
          <w:lang w:val="zh-CN"/>
        </w:rPr>
        <w:t xml:space="preserve">项目及 </w:t>
      </w:r>
      <w:r>
        <w:rPr>
          <w:rFonts w:hint="eastAsia" w:ascii="Times New Roman" w:hAnsi="Times New Roman" w:eastAsia="仿宋_GB2312"/>
          <w:kern w:val="2"/>
          <w:sz w:val="32"/>
          <w:szCs w:val="32"/>
          <w:highlight w:val="none"/>
          <w:lang w:val="en-US" w:eastAsia="zh-CN"/>
        </w:rPr>
        <w:t>聘用人员劳务费用</w:t>
      </w:r>
      <w:r>
        <w:rPr>
          <w:rFonts w:ascii="Times New Roman" w:hAnsi="Times New Roman" w:eastAsia="仿宋_GB2312"/>
          <w:kern w:val="2"/>
          <w:sz w:val="32"/>
          <w:szCs w:val="32"/>
          <w:highlight w:val="none"/>
          <w:lang w:val="zh-CN"/>
        </w:rPr>
        <w:t>项目等</w:t>
      </w:r>
      <w:r>
        <w:rPr>
          <w:rFonts w:hint="eastAsia" w:ascii="Times New Roman" w:hAnsi="Times New Roman" w:eastAsia="仿宋_GB2312"/>
          <w:kern w:val="2"/>
          <w:sz w:val="32"/>
          <w:szCs w:val="32"/>
          <w:highlight w:val="none"/>
          <w:lang w:val="en-US" w:eastAsia="zh-CN"/>
        </w:rPr>
        <w:t>9</w:t>
      </w:r>
      <w:r>
        <w:rPr>
          <w:rFonts w:ascii="Times New Roman" w:hAnsi="Times New Roman" w:eastAsia="仿宋_GB2312"/>
          <w:kern w:val="2"/>
          <w:sz w:val="32"/>
          <w:szCs w:val="32"/>
          <w:highlight w:val="none"/>
          <w:lang w:val="zh-CN"/>
        </w:rPr>
        <w:t>个项目绩效自评结果。</w:t>
      </w:r>
    </w:p>
    <w:p w14:paraId="17FE4EBF">
      <w:pPr>
        <w:numPr>
          <w:ilvl w:val="0"/>
          <w:numId w:val="0"/>
        </w:numPr>
        <w:adjustRightInd w:val="0"/>
        <w:snapToGrid w:val="0"/>
        <w:spacing w:line="580" w:lineRule="exact"/>
        <w:ind w:firstLine="640" w:firstLineChars="200"/>
        <w:rPr>
          <w:rFonts w:hint="default"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lang w:val="en-US" w:eastAsia="zh-CN"/>
        </w:rPr>
        <w:t>1.物业保安保洁费</w:t>
      </w:r>
      <w:r>
        <w:rPr>
          <w:rFonts w:ascii="Times New Roman" w:hAnsi="Times New Roman" w:eastAsia="仿宋_GB2312"/>
          <w:kern w:val="2"/>
          <w:sz w:val="32"/>
          <w:szCs w:val="32"/>
          <w:highlight w:val="none"/>
          <w:lang w:val="zh-CN"/>
        </w:rPr>
        <w:t>项目绩效自评情况：根据年初设定的绩效目标，</w:t>
      </w:r>
      <w:r>
        <w:rPr>
          <w:rFonts w:hint="eastAsia" w:ascii="Times New Roman" w:hAnsi="Times New Roman" w:eastAsia="仿宋_GB2312"/>
          <w:kern w:val="2"/>
          <w:sz w:val="32"/>
          <w:szCs w:val="32"/>
          <w:highlight w:val="none"/>
          <w:lang w:val="en-US" w:eastAsia="zh-CN"/>
        </w:rPr>
        <w:t>物业保安保洁费</w:t>
      </w:r>
      <w:r>
        <w:rPr>
          <w:rFonts w:ascii="Times New Roman" w:hAnsi="Times New Roman" w:eastAsia="仿宋_GB2312"/>
          <w:kern w:val="2"/>
          <w:sz w:val="32"/>
          <w:szCs w:val="32"/>
          <w:highlight w:val="none"/>
          <w:lang w:val="zh-CN"/>
        </w:rPr>
        <w:t>项目绩效自评得分为</w:t>
      </w:r>
      <w:r>
        <w:rPr>
          <w:rFonts w:hint="eastAsia" w:ascii="Times New Roman" w:hAnsi="Times New Roman" w:eastAsia="仿宋_GB2312"/>
          <w:kern w:val="2"/>
          <w:sz w:val="32"/>
          <w:szCs w:val="32"/>
          <w:highlight w:val="none"/>
          <w:lang w:val="en-US" w:eastAsia="zh-CN"/>
        </w:rPr>
        <w:t>99.99</w:t>
      </w:r>
      <w:r>
        <w:rPr>
          <w:rFonts w:ascii="Times New Roman" w:hAnsi="Times New Roman" w:eastAsia="仿宋_GB2312"/>
          <w:kern w:val="2"/>
          <w:sz w:val="32"/>
          <w:szCs w:val="32"/>
          <w:highlight w:val="none"/>
          <w:lang w:val="zh-CN"/>
        </w:rPr>
        <w:t>分（绩效自评表附后）。全年预算数为</w:t>
      </w:r>
      <w:r>
        <w:rPr>
          <w:rFonts w:hint="eastAsia" w:ascii="Times New Roman" w:hAnsi="Times New Roman" w:eastAsia="仿宋_GB2312"/>
          <w:kern w:val="2"/>
          <w:sz w:val="32"/>
          <w:szCs w:val="32"/>
          <w:highlight w:val="none"/>
          <w:lang w:val="en-US" w:eastAsia="zh-CN"/>
        </w:rPr>
        <w:t>55.81</w:t>
      </w:r>
      <w:r>
        <w:rPr>
          <w:rFonts w:ascii="Times New Roman" w:hAnsi="Times New Roman" w:eastAsia="仿宋_GB2312"/>
          <w:kern w:val="2"/>
          <w:sz w:val="32"/>
          <w:szCs w:val="32"/>
          <w:highlight w:val="none"/>
          <w:lang w:val="zh-CN"/>
        </w:rPr>
        <w:t>万元，执行数为</w:t>
      </w:r>
      <w:r>
        <w:rPr>
          <w:rFonts w:hint="eastAsia" w:ascii="Times New Roman" w:hAnsi="Times New Roman" w:eastAsia="仿宋_GB2312"/>
          <w:kern w:val="2"/>
          <w:sz w:val="32"/>
          <w:szCs w:val="32"/>
          <w:highlight w:val="none"/>
          <w:lang w:val="en-US" w:eastAsia="zh-CN"/>
        </w:rPr>
        <w:t>55.81</w:t>
      </w:r>
      <w:r>
        <w:rPr>
          <w:rFonts w:ascii="Times New Roman" w:hAnsi="Times New Roman" w:eastAsia="仿宋_GB2312"/>
          <w:kern w:val="2"/>
          <w:sz w:val="32"/>
          <w:szCs w:val="32"/>
          <w:highlight w:val="none"/>
          <w:lang w:val="zh-CN"/>
        </w:rPr>
        <w:t>万元，完成预算的</w:t>
      </w:r>
      <w:r>
        <w:rPr>
          <w:rFonts w:hint="eastAsia" w:ascii="Times New Roman" w:hAnsi="Times New Roman" w:eastAsia="仿宋_GB2312"/>
          <w:kern w:val="2"/>
          <w:sz w:val="32"/>
          <w:szCs w:val="32"/>
          <w:highlight w:val="none"/>
          <w:lang w:val="en-US" w:eastAsia="zh-CN"/>
        </w:rPr>
        <w:t>99.99</w:t>
      </w:r>
      <w:r>
        <w:rPr>
          <w:rFonts w:ascii="Times New Roman" w:hAnsi="Times New Roman" w:eastAsia="仿宋_GB2312"/>
          <w:kern w:val="2"/>
          <w:sz w:val="32"/>
          <w:szCs w:val="32"/>
          <w:highlight w:val="none"/>
          <w:lang w:val="zh-CN"/>
        </w:rPr>
        <w:t>%。项目绩效目标完成情况：</w:t>
      </w:r>
      <w:r>
        <w:rPr>
          <w:rFonts w:hint="eastAsia" w:ascii="Times New Roman" w:hAnsi="Times New Roman" w:eastAsia="仿宋_GB2312"/>
          <w:kern w:val="2"/>
          <w:sz w:val="32"/>
          <w:szCs w:val="32"/>
          <w:highlight w:val="none"/>
          <w:rtl w:val="0"/>
          <w:lang w:val="en-US" w:eastAsia="zh-CN"/>
        </w:rPr>
        <w:t>通过项目实施，完成了年初设定的各项绩效目标，完成100%，未发现问题。</w:t>
      </w:r>
    </w:p>
    <w:tbl>
      <w:tblPr>
        <w:tblStyle w:val="11"/>
        <w:tblW w:w="9872" w:type="dxa"/>
        <w:tblInd w:w="-58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77"/>
        <w:gridCol w:w="1522"/>
        <w:gridCol w:w="1140"/>
        <w:gridCol w:w="1177"/>
        <w:gridCol w:w="1050"/>
        <w:gridCol w:w="1107"/>
        <w:gridCol w:w="1095"/>
        <w:gridCol w:w="1104"/>
      </w:tblGrid>
      <w:tr w14:paraId="7D2DF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872" w:type="dxa"/>
            <w:gridSpan w:val="8"/>
            <w:tcBorders>
              <w:top w:val="nil"/>
              <w:left w:val="nil"/>
              <w:bottom w:val="nil"/>
              <w:right w:val="nil"/>
            </w:tcBorders>
            <w:shd w:val="clear" w:color="auto" w:fill="auto"/>
            <w:noWrap/>
            <w:vAlign w:val="center"/>
          </w:tcPr>
          <w:p w14:paraId="2C61240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2645E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872" w:type="dxa"/>
            <w:gridSpan w:val="8"/>
            <w:tcBorders>
              <w:top w:val="nil"/>
              <w:left w:val="nil"/>
              <w:bottom w:val="nil"/>
              <w:right w:val="nil"/>
            </w:tcBorders>
            <w:shd w:val="clear" w:color="auto" w:fill="auto"/>
            <w:noWrap/>
            <w:vAlign w:val="bottom"/>
          </w:tcPr>
          <w:p w14:paraId="0413DDC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690A1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677" w:type="dxa"/>
            <w:tcBorders>
              <w:top w:val="nil"/>
              <w:left w:val="nil"/>
              <w:bottom w:val="nil"/>
              <w:right w:val="nil"/>
            </w:tcBorders>
            <w:shd w:val="clear" w:color="auto" w:fill="auto"/>
            <w:noWrap/>
            <w:vAlign w:val="center"/>
          </w:tcPr>
          <w:p w14:paraId="6B2280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662" w:type="dxa"/>
            <w:gridSpan w:val="2"/>
            <w:tcBorders>
              <w:top w:val="nil"/>
              <w:left w:val="nil"/>
              <w:bottom w:val="nil"/>
              <w:right w:val="nil"/>
            </w:tcBorders>
            <w:shd w:val="clear" w:color="auto" w:fill="auto"/>
            <w:noWrap/>
            <w:vAlign w:val="center"/>
          </w:tcPr>
          <w:p w14:paraId="588ED5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177" w:type="dxa"/>
            <w:tcBorders>
              <w:top w:val="nil"/>
              <w:left w:val="nil"/>
              <w:bottom w:val="nil"/>
              <w:right w:val="nil"/>
            </w:tcBorders>
            <w:shd w:val="clear" w:color="auto" w:fill="auto"/>
            <w:noWrap/>
            <w:vAlign w:val="center"/>
          </w:tcPr>
          <w:p w14:paraId="589A429B">
            <w:pPr>
              <w:jc w:val="center"/>
              <w:rPr>
                <w:rFonts w:hint="eastAsia" w:ascii="宋体" w:hAnsi="宋体" w:eastAsia="宋体" w:cs="宋体"/>
                <w:i w:val="0"/>
                <w:iCs w:val="0"/>
                <w:color w:val="000000"/>
                <w:sz w:val="20"/>
                <w:szCs w:val="20"/>
                <w:highlight w:val="none"/>
                <w:u w:val="none"/>
              </w:rPr>
            </w:pPr>
          </w:p>
        </w:tc>
        <w:tc>
          <w:tcPr>
            <w:tcW w:w="1050" w:type="dxa"/>
            <w:tcBorders>
              <w:top w:val="nil"/>
              <w:left w:val="nil"/>
              <w:bottom w:val="nil"/>
              <w:right w:val="nil"/>
            </w:tcBorders>
            <w:shd w:val="clear" w:color="auto" w:fill="auto"/>
            <w:noWrap/>
            <w:vAlign w:val="center"/>
          </w:tcPr>
          <w:p w14:paraId="164F6BD0">
            <w:pPr>
              <w:jc w:val="center"/>
              <w:rPr>
                <w:rFonts w:hint="eastAsia" w:ascii="宋体" w:hAnsi="宋体" w:eastAsia="宋体" w:cs="宋体"/>
                <w:i w:val="0"/>
                <w:iCs w:val="0"/>
                <w:color w:val="000000"/>
                <w:sz w:val="20"/>
                <w:szCs w:val="20"/>
                <w:highlight w:val="none"/>
                <w:u w:val="none"/>
              </w:rPr>
            </w:pPr>
          </w:p>
        </w:tc>
        <w:tc>
          <w:tcPr>
            <w:tcW w:w="1107" w:type="dxa"/>
            <w:tcBorders>
              <w:top w:val="nil"/>
              <w:left w:val="nil"/>
              <w:bottom w:val="nil"/>
              <w:right w:val="nil"/>
            </w:tcBorders>
            <w:shd w:val="clear" w:color="auto" w:fill="auto"/>
            <w:noWrap/>
            <w:vAlign w:val="center"/>
          </w:tcPr>
          <w:p w14:paraId="1428BF5D">
            <w:pPr>
              <w:jc w:val="center"/>
              <w:rPr>
                <w:rFonts w:hint="eastAsia" w:ascii="宋体" w:hAnsi="宋体" w:eastAsia="宋体" w:cs="宋体"/>
                <w:i w:val="0"/>
                <w:iCs w:val="0"/>
                <w:color w:val="000000"/>
                <w:sz w:val="20"/>
                <w:szCs w:val="20"/>
                <w:highlight w:val="none"/>
                <w:u w:val="none"/>
              </w:rPr>
            </w:pPr>
          </w:p>
        </w:tc>
        <w:tc>
          <w:tcPr>
            <w:tcW w:w="1095" w:type="dxa"/>
            <w:tcBorders>
              <w:top w:val="nil"/>
              <w:left w:val="nil"/>
              <w:bottom w:val="nil"/>
              <w:right w:val="nil"/>
            </w:tcBorders>
            <w:shd w:val="clear" w:color="auto" w:fill="auto"/>
            <w:noWrap/>
            <w:vAlign w:val="center"/>
          </w:tcPr>
          <w:p w14:paraId="640B3EDD">
            <w:pPr>
              <w:jc w:val="center"/>
              <w:rPr>
                <w:rFonts w:hint="eastAsia" w:ascii="宋体" w:hAnsi="宋体" w:eastAsia="宋体" w:cs="宋体"/>
                <w:i w:val="0"/>
                <w:iCs w:val="0"/>
                <w:color w:val="000000"/>
                <w:sz w:val="20"/>
                <w:szCs w:val="20"/>
                <w:highlight w:val="none"/>
                <w:u w:val="none"/>
              </w:rPr>
            </w:pPr>
          </w:p>
        </w:tc>
        <w:tc>
          <w:tcPr>
            <w:tcW w:w="1104" w:type="dxa"/>
            <w:tcBorders>
              <w:top w:val="nil"/>
              <w:left w:val="nil"/>
              <w:bottom w:val="nil"/>
              <w:right w:val="nil"/>
            </w:tcBorders>
            <w:shd w:val="clear" w:color="auto" w:fill="auto"/>
            <w:noWrap/>
            <w:vAlign w:val="center"/>
          </w:tcPr>
          <w:p w14:paraId="78CD44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3F847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77" w:type="dxa"/>
            <w:tcBorders>
              <w:top w:val="single" w:color="000000" w:sz="4" w:space="0"/>
              <w:left w:val="single" w:color="000000" w:sz="4" w:space="0"/>
              <w:bottom w:val="nil"/>
              <w:right w:val="single" w:color="000000" w:sz="4" w:space="0"/>
            </w:tcBorders>
            <w:shd w:val="clear" w:color="auto" w:fill="auto"/>
            <w:vAlign w:val="center"/>
          </w:tcPr>
          <w:p w14:paraId="1653F94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E3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3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055C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物业保安保洁费(专项资金)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CB8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3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19D1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60363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6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836C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CCA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DC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9F4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1B5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5A865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C8097">
            <w:pPr>
              <w:jc w:val="center"/>
              <w:rPr>
                <w:rFonts w:hint="eastAsia" w:ascii="宋体" w:hAnsi="宋体" w:eastAsia="宋体" w:cs="宋体"/>
                <w:i w:val="0"/>
                <w:iCs w:val="0"/>
                <w:color w:val="000000"/>
                <w:sz w:val="20"/>
                <w:szCs w:val="20"/>
                <w:highlight w:val="none"/>
                <w:u w:val="none"/>
              </w:rPr>
            </w:pP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773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F9BBE">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55.81</w:t>
            </w:r>
          </w:p>
        </w:tc>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D6C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E20F">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55.81</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283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380E5">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55.805</w:t>
            </w:r>
          </w:p>
        </w:tc>
        <w:tc>
          <w:tcPr>
            <w:tcW w:w="11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D2B1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r>
      <w:tr w14:paraId="7316C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E9AAC2">
            <w:pPr>
              <w:jc w:val="center"/>
              <w:rPr>
                <w:rFonts w:hint="eastAsia" w:ascii="宋体" w:hAnsi="宋体" w:eastAsia="宋体" w:cs="宋体"/>
                <w:i w:val="0"/>
                <w:iCs w:val="0"/>
                <w:color w:val="000000"/>
                <w:sz w:val="20"/>
                <w:szCs w:val="20"/>
                <w:highlight w:val="none"/>
                <w:u w:val="none"/>
              </w:rPr>
            </w:pP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0B81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AFE54">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55.81</w:t>
            </w:r>
          </w:p>
        </w:tc>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296C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399E6">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55.81</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FEDA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F0F50">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55.805</w:t>
            </w: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FE8DE">
            <w:pPr>
              <w:jc w:val="center"/>
              <w:rPr>
                <w:rFonts w:hint="eastAsia" w:ascii="宋体" w:hAnsi="宋体" w:eastAsia="宋体" w:cs="宋体"/>
                <w:i w:val="0"/>
                <w:iCs w:val="0"/>
                <w:color w:val="000000"/>
                <w:sz w:val="20"/>
                <w:szCs w:val="20"/>
                <w:highlight w:val="none"/>
                <w:u w:val="none"/>
              </w:rPr>
            </w:pPr>
          </w:p>
        </w:tc>
      </w:tr>
      <w:tr w14:paraId="52B49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4C8E5">
            <w:pPr>
              <w:jc w:val="center"/>
              <w:rPr>
                <w:rFonts w:hint="eastAsia" w:ascii="宋体" w:hAnsi="宋体" w:eastAsia="宋体" w:cs="宋体"/>
                <w:i w:val="0"/>
                <w:iCs w:val="0"/>
                <w:color w:val="000000"/>
                <w:sz w:val="20"/>
                <w:szCs w:val="20"/>
                <w:highlight w:val="none"/>
                <w:u w:val="none"/>
              </w:rPr>
            </w:pP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D6D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20923">
            <w:pPr>
              <w:jc w:val="left"/>
              <w:rPr>
                <w:rFonts w:hint="default" w:ascii="Calibri" w:hAnsi="Calibri" w:eastAsia="宋体" w:cs="Calibri"/>
                <w:i w:val="0"/>
                <w:iCs w:val="0"/>
                <w:color w:val="000000"/>
                <w:sz w:val="20"/>
                <w:szCs w:val="20"/>
                <w:highlight w:val="none"/>
                <w:u w:val="none"/>
              </w:rPr>
            </w:pPr>
          </w:p>
        </w:tc>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B186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F386">
            <w:pPr>
              <w:jc w:val="left"/>
              <w:rPr>
                <w:rFonts w:hint="eastAsia" w:ascii="宋体" w:hAnsi="宋体" w:eastAsia="宋体" w:cs="宋体"/>
                <w:i w:val="0"/>
                <w:iCs w:val="0"/>
                <w:color w:val="000000"/>
                <w:sz w:val="20"/>
                <w:szCs w:val="20"/>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F323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FF998">
            <w:pPr>
              <w:jc w:val="left"/>
              <w:rPr>
                <w:rFonts w:hint="eastAsia" w:ascii="宋体" w:hAnsi="宋体" w:eastAsia="宋体" w:cs="宋体"/>
                <w:i w:val="0"/>
                <w:iCs w:val="0"/>
                <w:color w:val="000000"/>
                <w:sz w:val="20"/>
                <w:szCs w:val="20"/>
                <w:highlight w:val="none"/>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6FD49">
            <w:pPr>
              <w:jc w:val="center"/>
              <w:rPr>
                <w:rFonts w:hint="eastAsia" w:ascii="宋体" w:hAnsi="宋体" w:eastAsia="宋体" w:cs="宋体"/>
                <w:i w:val="0"/>
                <w:iCs w:val="0"/>
                <w:color w:val="000000"/>
                <w:sz w:val="20"/>
                <w:szCs w:val="20"/>
                <w:highlight w:val="none"/>
                <w:u w:val="none"/>
              </w:rPr>
            </w:pPr>
          </w:p>
        </w:tc>
      </w:tr>
      <w:tr w14:paraId="48402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6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11B7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8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18C5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2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8096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D4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3ECAD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A38CEF">
            <w:pPr>
              <w:jc w:val="center"/>
              <w:rPr>
                <w:rFonts w:hint="eastAsia" w:ascii="宋体" w:hAnsi="宋体" w:eastAsia="宋体" w:cs="宋体"/>
                <w:i w:val="0"/>
                <w:iCs w:val="0"/>
                <w:color w:val="000000"/>
                <w:sz w:val="20"/>
                <w:szCs w:val="20"/>
                <w:highlight w:val="none"/>
                <w:u w:val="none"/>
              </w:rPr>
            </w:pPr>
          </w:p>
        </w:tc>
        <w:tc>
          <w:tcPr>
            <w:tcW w:w="38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FF83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通过支付保安保洁服务费用，完成办公场所的保安保洁的工作，改善办公环境，促进工作的正常开展</w:t>
            </w:r>
          </w:p>
        </w:tc>
        <w:tc>
          <w:tcPr>
            <w:tcW w:w="32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1F74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物业保安保洁费预算资金55.81万元，合同签订金额为55.805万元，已按合同金额全部支付完成，剩余资金0.005万元交回国库。</w:t>
            </w:r>
          </w:p>
        </w:tc>
        <w:tc>
          <w:tcPr>
            <w:tcW w:w="11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85F7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1FD97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E9FEF">
            <w:pPr>
              <w:jc w:val="center"/>
              <w:rPr>
                <w:rFonts w:hint="eastAsia" w:ascii="宋体" w:hAnsi="宋体" w:eastAsia="宋体" w:cs="宋体"/>
                <w:i w:val="0"/>
                <w:iCs w:val="0"/>
                <w:color w:val="000000"/>
                <w:sz w:val="20"/>
                <w:szCs w:val="20"/>
                <w:highlight w:val="none"/>
                <w:u w:val="none"/>
              </w:rPr>
            </w:pPr>
          </w:p>
        </w:tc>
        <w:tc>
          <w:tcPr>
            <w:tcW w:w="38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97FDD">
            <w:pPr>
              <w:jc w:val="center"/>
              <w:rPr>
                <w:rFonts w:hint="eastAsia" w:ascii="宋体" w:hAnsi="宋体" w:eastAsia="宋体" w:cs="宋体"/>
                <w:i w:val="0"/>
                <w:iCs w:val="0"/>
                <w:color w:val="000000"/>
                <w:sz w:val="20"/>
                <w:szCs w:val="20"/>
                <w:highlight w:val="none"/>
                <w:u w:val="none"/>
              </w:rPr>
            </w:pPr>
          </w:p>
        </w:tc>
        <w:tc>
          <w:tcPr>
            <w:tcW w:w="32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20DD5">
            <w:pPr>
              <w:jc w:val="center"/>
              <w:rPr>
                <w:rFonts w:hint="eastAsia" w:ascii="宋体" w:hAnsi="宋体" w:eastAsia="宋体" w:cs="宋体"/>
                <w:i w:val="0"/>
                <w:iCs w:val="0"/>
                <w:color w:val="000000"/>
                <w:sz w:val="20"/>
                <w:szCs w:val="20"/>
                <w:highlight w:val="none"/>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45E95">
            <w:pPr>
              <w:jc w:val="center"/>
              <w:rPr>
                <w:rFonts w:hint="eastAsia" w:ascii="宋体" w:hAnsi="宋体" w:eastAsia="宋体" w:cs="宋体"/>
                <w:i w:val="0"/>
                <w:iCs w:val="0"/>
                <w:color w:val="000000"/>
                <w:sz w:val="20"/>
                <w:szCs w:val="20"/>
                <w:highlight w:val="none"/>
                <w:u w:val="none"/>
              </w:rPr>
            </w:pPr>
          </w:p>
        </w:tc>
      </w:tr>
      <w:tr w14:paraId="51374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16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BED3F">
            <w:pPr>
              <w:jc w:val="center"/>
              <w:rPr>
                <w:rFonts w:hint="eastAsia" w:ascii="宋体" w:hAnsi="宋体" w:eastAsia="宋体" w:cs="宋体"/>
                <w:i w:val="0"/>
                <w:iCs w:val="0"/>
                <w:color w:val="000000"/>
                <w:sz w:val="20"/>
                <w:szCs w:val="20"/>
                <w:highlight w:val="none"/>
                <w:u w:val="none"/>
              </w:rPr>
            </w:pPr>
          </w:p>
        </w:tc>
        <w:tc>
          <w:tcPr>
            <w:tcW w:w="38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B54A6C">
            <w:pPr>
              <w:jc w:val="center"/>
              <w:rPr>
                <w:rFonts w:hint="eastAsia" w:ascii="宋体" w:hAnsi="宋体" w:eastAsia="宋体" w:cs="宋体"/>
                <w:i w:val="0"/>
                <w:iCs w:val="0"/>
                <w:color w:val="000000"/>
                <w:sz w:val="20"/>
                <w:szCs w:val="20"/>
                <w:highlight w:val="none"/>
                <w:u w:val="none"/>
              </w:rPr>
            </w:pPr>
          </w:p>
        </w:tc>
        <w:tc>
          <w:tcPr>
            <w:tcW w:w="32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69FA0">
            <w:pPr>
              <w:jc w:val="center"/>
              <w:rPr>
                <w:rFonts w:hint="eastAsia" w:ascii="宋体" w:hAnsi="宋体" w:eastAsia="宋体" w:cs="宋体"/>
                <w:i w:val="0"/>
                <w:iCs w:val="0"/>
                <w:color w:val="000000"/>
                <w:sz w:val="20"/>
                <w:szCs w:val="20"/>
                <w:highlight w:val="none"/>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E89D0">
            <w:pPr>
              <w:jc w:val="center"/>
              <w:rPr>
                <w:rFonts w:hint="eastAsia" w:ascii="宋体" w:hAnsi="宋体" w:eastAsia="宋体" w:cs="宋体"/>
                <w:i w:val="0"/>
                <w:iCs w:val="0"/>
                <w:color w:val="000000"/>
                <w:sz w:val="20"/>
                <w:szCs w:val="20"/>
                <w:highlight w:val="none"/>
                <w:u w:val="none"/>
              </w:rPr>
            </w:pPr>
          </w:p>
        </w:tc>
      </w:tr>
      <w:tr w14:paraId="2992B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77" w:type="dxa"/>
            <w:vMerge w:val="restart"/>
            <w:tcBorders>
              <w:top w:val="single" w:color="000000" w:sz="4" w:space="0"/>
              <w:left w:val="single" w:color="000000" w:sz="4" w:space="0"/>
              <w:bottom w:val="single" w:color="000000" w:sz="4" w:space="0"/>
              <w:right w:val="nil"/>
            </w:tcBorders>
            <w:shd w:val="clear" w:color="auto" w:fill="auto"/>
            <w:vAlign w:val="center"/>
          </w:tcPr>
          <w:p w14:paraId="2561C9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E56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E3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F8E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FEC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B8E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AE3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50216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035E8255">
            <w:pPr>
              <w:jc w:val="center"/>
              <w:rPr>
                <w:rFonts w:hint="eastAsia" w:ascii="宋体" w:hAnsi="宋体" w:eastAsia="宋体" w:cs="宋体"/>
                <w:i w:val="0"/>
                <w:iCs w:val="0"/>
                <w:color w:val="000000"/>
                <w:sz w:val="20"/>
                <w:szCs w:val="20"/>
                <w:highlight w:val="none"/>
                <w:u w:val="none"/>
              </w:rPr>
            </w:pPr>
          </w:p>
        </w:tc>
        <w:tc>
          <w:tcPr>
            <w:tcW w:w="1522" w:type="dxa"/>
            <w:vMerge w:val="restart"/>
            <w:tcBorders>
              <w:top w:val="single" w:color="000000" w:sz="4" w:space="0"/>
              <w:left w:val="single" w:color="000000" w:sz="4" w:space="0"/>
              <w:bottom w:val="nil"/>
              <w:right w:val="single" w:color="000000" w:sz="4" w:space="0"/>
            </w:tcBorders>
            <w:shd w:val="clear" w:color="auto" w:fill="auto"/>
            <w:vAlign w:val="center"/>
          </w:tcPr>
          <w:p w14:paraId="321C70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14:paraId="7ABC42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30A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保安保洁人数</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F78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16人</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C3A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16人</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94E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35D4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11A7E4EE">
            <w:pPr>
              <w:jc w:val="center"/>
              <w:rPr>
                <w:rFonts w:hint="eastAsia" w:ascii="宋体" w:hAnsi="宋体" w:eastAsia="宋体" w:cs="宋体"/>
                <w:i w:val="0"/>
                <w:iCs w:val="0"/>
                <w:color w:val="000000"/>
                <w:sz w:val="20"/>
                <w:szCs w:val="20"/>
                <w:highlight w:val="none"/>
                <w:u w:val="none"/>
              </w:rPr>
            </w:pPr>
          </w:p>
        </w:tc>
        <w:tc>
          <w:tcPr>
            <w:tcW w:w="1522" w:type="dxa"/>
            <w:vMerge w:val="continue"/>
            <w:tcBorders>
              <w:top w:val="single" w:color="000000" w:sz="4" w:space="0"/>
              <w:left w:val="single" w:color="000000" w:sz="4" w:space="0"/>
              <w:bottom w:val="nil"/>
              <w:right w:val="single" w:color="000000" w:sz="4" w:space="0"/>
            </w:tcBorders>
            <w:shd w:val="clear" w:color="auto" w:fill="auto"/>
            <w:vAlign w:val="center"/>
          </w:tcPr>
          <w:p w14:paraId="769F5A18">
            <w:pPr>
              <w:jc w:val="center"/>
              <w:rPr>
                <w:rFonts w:hint="eastAsia" w:ascii="宋体" w:hAnsi="宋体" w:eastAsia="宋体" w:cs="宋体"/>
                <w:i w:val="0"/>
                <w:iCs w:val="0"/>
                <w:color w:val="000000"/>
                <w:sz w:val="20"/>
                <w:szCs w:val="20"/>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54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84A33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人员在岗时间</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926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8小时</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981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8小时</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3F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479B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1A5616F2">
            <w:pPr>
              <w:jc w:val="center"/>
              <w:rPr>
                <w:rFonts w:hint="eastAsia" w:ascii="宋体" w:hAnsi="宋体" w:eastAsia="宋体" w:cs="宋体"/>
                <w:i w:val="0"/>
                <w:iCs w:val="0"/>
                <w:color w:val="000000"/>
                <w:sz w:val="20"/>
                <w:szCs w:val="20"/>
                <w:highlight w:val="none"/>
                <w:u w:val="none"/>
              </w:rPr>
            </w:pPr>
          </w:p>
        </w:tc>
        <w:tc>
          <w:tcPr>
            <w:tcW w:w="1522" w:type="dxa"/>
            <w:vMerge w:val="continue"/>
            <w:tcBorders>
              <w:top w:val="single" w:color="000000" w:sz="4" w:space="0"/>
              <w:left w:val="single" w:color="000000" w:sz="4" w:space="0"/>
              <w:bottom w:val="nil"/>
              <w:right w:val="single" w:color="000000" w:sz="4" w:space="0"/>
            </w:tcBorders>
            <w:shd w:val="clear" w:color="auto" w:fill="auto"/>
            <w:vAlign w:val="center"/>
          </w:tcPr>
          <w:p w14:paraId="2E3753CA">
            <w:pPr>
              <w:jc w:val="center"/>
              <w:rPr>
                <w:rFonts w:hint="eastAsia" w:ascii="宋体" w:hAnsi="宋体" w:eastAsia="宋体" w:cs="宋体"/>
                <w:i w:val="0"/>
                <w:iCs w:val="0"/>
                <w:color w:val="000000"/>
                <w:sz w:val="20"/>
                <w:szCs w:val="20"/>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1EB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D7B14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保安保洁服务周期</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25F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365天</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E57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365天</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25E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E582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1885F5EE">
            <w:pPr>
              <w:jc w:val="center"/>
              <w:rPr>
                <w:rFonts w:hint="eastAsia" w:ascii="宋体" w:hAnsi="宋体" w:eastAsia="宋体" w:cs="宋体"/>
                <w:i w:val="0"/>
                <w:iCs w:val="0"/>
                <w:color w:val="000000"/>
                <w:sz w:val="20"/>
                <w:szCs w:val="20"/>
                <w:highlight w:val="none"/>
                <w:u w:val="none"/>
              </w:rPr>
            </w:pPr>
          </w:p>
        </w:tc>
        <w:tc>
          <w:tcPr>
            <w:tcW w:w="1522" w:type="dxa"/>
            <w:vMerge w:val="continue"/>
            <w:tcBorders>
              <w:top w:val="single" w:color="000000" w:sz="4" w:space="0"/>
              <w:left w:val="single" w:color="000000" w:sz="4" w:space="0"/>
              <w:bottom w:val="nil"/>
              <w:right w:val="single" w:color="000000" w:sz="4" w:space="0"/>
            </w:tcBorders>
            <w:shd w:val="clear" w:color="auto" w:fill="auto"/>
            <w:vAlign w:val="center"/>
          </w:tcPr>
          <w:p w14:paraId="67F24E15">
            <w:pPr>
              <w:jc w:val="center"/>
              <w:rPr>
                <w:rFonts w:hint="eastAsia" w:ascii="宋体" w:hAnsi="宋体" w:eastAsia="宋体" w:cs="宋体"/>
                <w:i w:val="0"/>
                <w:iCs w:val="0"/>
                <w:color w:val="000000"/>
                <w:sz w:val="20"/>
                <w:szCs w:val="20"/>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A0C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4E879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项目的人均成本</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B26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3.48万元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970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3.48万元</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24B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EFFC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333691AE">
            <w:pPr>
              <w:jc w:val="center"/>
              <w:rPr>
                <w:rFonts w:hint="eastAsia" w:ascii="宋体" w:hAnsi="宋体" w:eastAsia="宋体" w:cs="宋体"/>
                <w:i w:val="0"/>
                <w:iCs w:val="0"/>
                <w:color w:val="000000"/>
                <w:sz w:val="20"/>
                <w:szCs w:val="20"/>
                <w:highlight w:val="none"/>
                <w:u w:val="none"/>
              </w:rPr>
            </w:pP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6B7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14:paraId="4F1146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6B344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1A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7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205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2BECC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71B157F8">
            <w:pPr>
              <w:jc w:val="center"/>
              <w:rPr>
                <w:rFonts w:hint="eastAsia" w:ascii="宋体" w:hAnsi="宋体" w:eastAsia="宋体" w:cs="宋体"/>
                <w:i w:val="0"/>
                <w:iCs w:val="0"/>
                <w:color w:val="000000"/>
                <w:sz w:val="20"/>
                <w:szCs w:val="20"/>
                <w:highlight w:val="none"/>
                <w:u w:val="none"/>
              </w:rPr>
            </w:pPr>
          </w:p>
        </w:tc>
        <w:tc>
          <w:tcPr>
            <w:tcW w:w="1522" w:type="dxa"/>
            <w:tcBorders>
              <w:top w:val="nil"/>
              <w:left w:val="single" w:color="000000" w:sz="4" w:space="0"/>
              <w:bottom w:val="nil"/>
              <w:right w:val="single" w:color="000000" w:sz="4" w:space="0"/>
            </w:tcBorders>
            <w:shd w:val="clear" w:color="auto" w:fill="auto"/>
            <w:vAlign w:val="center"/>
          </w:tcPr>
          <w:p w14:paraId="4D4E34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763081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A7F1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办公环境的改善程度</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CBB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优</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E1C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优</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EEC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0BFA2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38D6010C">
            <w:pPr>
              <w:jc w:val="center"/>
              <w:rPr>
                <w:rFonts w:hint="eastAsia" w:ascii="宋体" w:hAnsi="宋体" w:eastAsia="宋体" w:cs="宋体"/>
                <w:i w:val="0"/>
                <w:iCs w:val="0"/>
                <w:color w:val="000000"/>
                <w:sz w:val="20"/>
                <w:szCs w:val="20"/>
                <w:highlight w:val="none"/>
                <w:u w:val="none"/>
              </w:rPr>
            </w:pP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B5F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6FF01F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3FAAD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员工的满意度</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E79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BA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71A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F07F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77" w:type="dxa"/>
            <w:vMerge w:val="continue"/>
            <w:tcBorders>
              <w:top w:val="single" w:color="000000" w:sz="4" w:space="0"/>
              <w:left w:val="single" w:color="000000" w:sz="4" w:space="0"/>
              <w:bottom w:val="single" w:color="000000" w:sz="4" w:space="0"/>
              <w:right w:val="nil"/>
            </w:tcBorders>
            <w:shd w:val="clear" w:color="auto" w:fill="auto"/>
            <w:vAlign w:val="center"/>
          </w:tcPr>
          <w:p w14:paraId="19FC478B">
            <w:pPr>
              <w:jc w:val="center"/>
              <w:rPr>
                <w:rFonts w:hint="eastAsia" w:ascii="宋体" w:hAnsi="宋体" w:eastAsia="宋体" w:cs="宋体"/>
                <w:i w:val="0"/>
                <w:iCs w:val="0"/>
                <w:color w:val="000000"/>
                <w:sz w:val="20"/>
                <w:szCs w:val="20"/>
                <w:highlight w:val="none"/>
                <w:u w:val="none"/>
              </w:rPr>
            </w:pPr>
          </w:p>
        </w:tc>
        <w:tc>
          <w:tcPr>
            <w:tcW w:w="70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F9D9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C0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r>
      <w:tr w14:paraId="5A0EE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677" w:type="dxa"/>
            <w:tcBorders>
              <w:top w:val="nil"/>
              <w:left w:val="single" w:color="000000" w:sz="4" w:space="0"/>
              <w:bottom w:val="single" w:color="000000" w:sz="4" w:space="0"/>
              <w:right w:val="single" w:color="000000" w:sz="4" w:space="0"/>
            </w:tcBorders>
            <w:shd w:val="clear" w:color="auto" w:fill="auto"/>
            <w:vAlign w:val="center"/>
          </w:tcPr>
          <w:p w14:paraId="78999F5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819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648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1D7AA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677" w:type="dxa"/>
            <w:tcBorders>
              <w:top w:val="nil"/>
              <w:left w:val="nil"/>
              <w:bottom w:val="nil"/>
              <w:right w:val="nil"/>
            </w:tcBorders>
            <w:shd w:val="clear" w:color="auto" w:fill="auto"/>
            <w:noWrap/>
            <w:vAlign w:val="center"/>
          </w:tcPr>
          <w:p w14:paraId="5EC894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522" w:type="dxa"/>
            <w:tcBorders>
              <w:top w:val="nil"/>
              <w:left w:val="nil"/>
              <w:bottom w:val="nil"/>
              <w:right w:val="nil"/>
            </w:tcBorders>
            <w:shd w:val="clear" w:color="auto" w:fill="auto"/>
            <w:noWrap/>
            <w:vAlign w:val="center"/>
          </w:tcPr>
          <w:p w14:paraId="158536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路志华</w:t>
            </w:r>
          </w:p>
        </w:tc>
        <w:tc>
          <w:tcPr>
            <w:tcW w:w="1140" w:type="dxa"/>
            <w:tcBorders>
              <w:top w:val="nil"/>
              <w:left w:val="nil"/>
              <w:bottom w:val="nil"/>
              <w:right w:val="nil"/>
            </w:tcBorders>
            <w:shd w:val="clear" w:color="auto" w:fill="auto"/>
            <w:noWrap/>
            <w:vAlign w:val="center"/>
          </w:tcPr>
          <w:p w14:paraId="506886FC">
            <w:pPr>
              <w:jc w:val="center"/>
              <w:rPr>
                <w:rFonts w:hint="eastAsia" w:ascii="宋体" w:hAnsi="宋体" w:eastAsia="宋体" w:cs="宋体"/>
                <w:i w:val="0"/>
                <w:iCs w:val="0"/>
                <w:color w:val="000000"/>
                <w:sz w:val="20"/>
                <w:szCs w:val="20"/>
                <w:highlight w:val="none"/>
                <w:u w:val="none"/>
              </w:rPr>
            </w:pPr>
          </w:p>
        </w:tc>
        <w:tc>
          <w:tcPr>
            <w:tcW w:w="1177" w:type="dxa"/>
            <w:tcBorders>
              <w:top w:val="nil"/>
              <w:left w:val="nil"/>
              <w:bottom w:val="nil"/>
              <w:right w:val="nil"/>
            </w:tcBorders>
            <w:shd w:val="clear" w:color="auto" w:fill="auto"/>
            <w:noWrap/>
            <w:vAlign w:val="center"/>
          </w:tcPr>
          <w:p w14:paraId="310E192B">
            <w:pPr>
              <w:jc w:val="center"/>
              <w:rPr>
                <w:rFonts w:hint="eastAsia" w:ascii="宋体" w:hAnsi="宋体" w:eastAsia="宋体" w:cs="宋体"/>
                <w:i w:val="0"/>
                <w:iCs w:val="0"/>
                <w:color w:val="000000"/>
                <w:sz w:val="20"/>
                <w:szCs w:val="20"/>
                <w:highlight w:val="none"/>
                <w:u w:val="none"/>
              </w:rPr>
            </w:pPr>
          </w:p>
        </w:tc>
        <w:tc>
          <w:tcPr>
            <w:tcW w:w="1050" w:type="dxa"/>
            <w:tcBorders>
              <w:top w:val="nil"/>
              <w:left w:val="nil"/>
              <w:bottom w:val="nil"/>
              <w:right w:val="nil"/>
            </w:tcBorders>
            <w:shd w:val="clear" w:color="auto" w:fill="auto"/>
            <w:noWrap/>
            <w:vAlign w:val="center"/>
          </w:tcPr>
          <w:p w14:paraId="3D8E5A17">
            <w:pPr>
              <w:jc w:val="center"/>
              <w:rPr>
                <w:rFonts w:hint="eastAsia" w:ascii="宋体" w:hAnsi="宋体" w:eastAsia="宋体" w:cs="宋体"/>
                <w:i w:val="0"/>
                <w:iCs w:val="0"/>
                <w:color w:val="000000"/>
                <w:sz w:val="20"/>
                <w:szCs w:val="20"/>
                <w:highlight w:val="none"/>
                <w:u w:val="none"/>
              </w:rPr>
            </w:pPr>
          </w:p>
        </w:tc>
        <w:tc>
          <w:tcPr>
            <w:tcW w:w="1107" w:type="dxa"/>
            <w:tcBorders>
              <w:top w:val="nil"/>
              <w:left w:val="nil"/>
              <w:bottom w:val="nil"/>
              <w:right w:val="nil"/>
            </w:tcBorders>
            <w:shd w:val="clear" w:color="auto" w:fill="auto"/>
            <w:noWrap/>
            <w:vAlign w:val="center"/>
          </w:tcPr>
          <w:p w14:paraId="75858688">
            <w:pPr>
              <w:jc w:val="center"/>
              <w:rPr>
                <w:rFonts w:hint="eastAsia" w:ascii="宋体" w:hAnsi="宋体" w:eastAsia="宋体" w:cs="宋体"/>
                <w:i w:val="0"/>
                <w:iCs w:val="0"/>
                <w:color w:val="000000"/>
                <w:sz w:val="20"/>
                <w:szCs w:val="20"/>
                <w:highlight w:val="none"/>
                <w:u w:val="none"/>
              </w:rPr>
            </w:pPr>
          </w:p>
        </w:tc>
        <w:tc>
          <w:tcPr>
            <w:tcW w:w="1095" w:type="dxa"/>
            <w:tcBorders>
              <w:top w:val="nil"/>
              <w:left w:val="nil"/>
              <w:bottom w:val="nil"/>
              <w:right w:val="nil"/>
            </w:tcBorders>
            <w:shd w:val="clear" w:color="auto" w:fill="auto"/>
            <w:noWrap/>
            <w:vAlign w:val="center"/>
          </w:tcPr>
          <w:p w14:paraId="158CF6A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104" w:type="dxa"/>
            <w:tcBorders>
              <w:top w:val="nil"/>
              <w:left w:val="nil"/>
              <w:bottom w:val="nil"/>
              <w:right w:val="nil"/>
            </w:tcBorders>
            <w:shd w:val="clear" w:color="auto" w:fill="auto"/>
            <w:noWrap/>
            <w:vAlign w:val="center"/>
          </w:tcPr>
          <w:p w14:paraId="0F954E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67668708</w:t>
            </w:r>
          </w:p>
        </w:tc>
      </w:tr>
    </w:tbl>
    <w:p w14:paraId="5443CC57">
      <w:pPr>
        <w:numPr>
          <w:ilvl w:val="0"/>
          <w:numId w:val="0"/>
        </w:numPr>
        <w:adjustRightInd w:val="0"/>
        <w:snapToGrid w:val="0"/>
        <w:spacing w:line="580" w:lineRule="exact"/>
        <w:ind w:firstLine="640" w:firstLineChars="200"/>
        <w:rPr>
          <w:rFonts w:hint="default"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lang w:val="en-US" w:eastAsia="zh-CN"/>
        </w:rPr>
        <w:t>2.聘用人员劳务费用</w:t>
      </w:r>
      <w:r>
        <w:rPr>
          <w:rFonts w:ascii="Times New Roman" w:hAnsi="Times New Roman" w:eastAsia="仿宋_GB2312"/>
          <w:kern w:val="2"/>
          <w:sz w:val="32"/>
          <w:szCs w:val="32"/>
          <w:highlight w:val="none"/>
          <w:lang w:val="zh-CN"/>
        </w:rPr>
        <w:t>项目绩效自评情况：根据年初设定的绩效目标，</w:t>
      </w:r>
      <w:r>
        <w:rPr>
          <w:rFonts w:hint="eastAsia" w:ascii="Times New Roman" w:hAnsi="Times New Roman" w:eastAsia="仿宋_GB2312"/>
          <w:kern w:val="2"/>
          <w:sz w:val="32"/>
          <w:szCs w:val="32"/>
          <w:highlight w:val="none"/>
          <w:lang w:val="en-US" w:eastAsia="zh-CN"/>
        </w:rPr>
        <w:t>聘用人员劳务费用</w:t>
      </w:r>
      <w:r>
        <w:rPr>
          <w:rFonts w:ascii="Times New Roman" w:hAnsi="Times New Roman" w:eastAsia="仿宋_GB2312"/>
          <w:kern w:val="2"/>
          <w:sz w:val="32"/>
          <w:szCs w:val="32"/>
          <w:highlight w:val="none"/>
          <w:lang w:val="zh-CN"/>
        </w:rPr>
        <w:t>项目绩效自评得分为</w:t>
      </w:r>
      <w:r>
        <w:rPr>
          <w:rFonts w:hint="eastAsia" w:ascii="Times New Roman" w:hAnsi="Times New Roman" w:eastAsia="仿宋_GB2312"/>
          <w:kern w:val="2"/>
          <w:sz w:val="32"/>
          <w:szCs w:val="32"/>
          <w:highlight w:val="none"/>
          <w:lang w:val="en-US" w:eastAsia="zh-CN"/>
        </w:rPr>
        <w:t>99.99</w:t>
      </w:r>
      <w:r>
        <w:rPr>
          <w:rFonts w:ascii="Times New Roman" w:hAnsi="Times New Roman" w:eastAsia="仿宋_GB2312"/>
          <w:kern w:val="2"/>
          <w:sz w:val="32"/>
          <w:szCs w:val="32"/>
          <w:highlight w:val="none"/>
          <w:lang w:val="zh-CN"/>
        </w:rPr>
        <w:t>分（绩效自评表附后）。全年预算数为</w:t>
      </w:r>
      <w:r>
        <w:rPr>
          <w:rFonts w:hint="eastAsia" w:ascii="Times New Roman" w:hAnsi="Times New Roman" w:eastAsia="仿宋_GB2312"/>
          <w:kern w:val="2"/>
          <w:sz w:val="32"/>
          <w:szCs w:val="32"/>
          <w:highlight w:val="none"/>
          <w:lang w:val="en-US" w:eastAsia="zh-CN"/>
        </w:rPr>
        <w:t>110.64</w:t>
      </w:r>
      <w:r>
        <w:rPr>
          <w:rFonts w:ascii="Times New Roman" w:hAnsi="Times New Roman" w:eastAsia="仿宋_GB2312"/>
          <w:kern w:val="2"/>
          <w:sz w:val="32"/>
          <w:szCs w:val="32"/>
          <w:highlight w:val="none"/>
          <w:lang w:val="zh-CN"/>
        </w:rPr>
        <w:t>万元，执行数为</w:t>
      </w:r>
      <w:r>
        <w:rPr>
          <w:rFonts w:hint="eastAsia" w:ascii="Times New Roman" w:hAnsi="Times New Roman" w:eastAsia="仿宋_GB2312"/>
          <w:kern w:val="2"/>
          <w:sz w:val="32"/>
          <w:szCs w:val="32"/>
          <w:highlight w:val="none"/>
          <w:lang w:val="en-US" w:eastAsia="zh-CN"/>
        </w:rPr>
        <w:t>110.64</w:t>
      </w:r>
      <w:r>
        <w:rPr>
          <w:rFonts w:ascii="Times New Roman" w:hAnsi="Times New Roman" w:eastAsia="仿宋_GB2312"/>
          <w:kern w:val="2"/>
          <w:sz w:val="32"/>
          <w:szCs w:val="32"/>
          <w:highlight w:val="none"/>
          <w:lang w:val="zh-CN"/>
        </w:rPr>
        <w:t>万元，完成预算的</w:t>
      </w:r>
      <w:r>
        <w:rPr>
          <w:rFonts w:hint="eastAsia" w:ascii="Times New Roman" w:hAnsi="Times New Roman" w:eastAsia="仿宋_GB2312"/>
          <w:kern w:val="2"/>
          <w:sz w:val="32"/>
          <w:szCs w:val="32"/>
          <w:highlight w:val="none"/>
          <w:lang w:val="en-US" w:eastAsia="zh-CN"/>
        </w:rPr>
        <w:t>100</w:t>
      </w:r>
      <w:r>
        <w:rPr>
          <w:rFonts w:ascii="Times New Roman" w:hAnsi="Times New Roman" w:eastAsia="仿宋_GB2312"/>
          <w:kern w:val="2"/>
          <w:sz w:val="32"/>
          <w:szCs w:val="32"/>
          <w:highlight w:val="none"/>
          <w:lang w:val="zh-CN"/>
        </w:rPr>
        <w:t>%。项目绩效目标完成情况：</w:t>
      </w:r>
      <w:r>
        <w:rPr>
          <w:rFonts w:hint="eastAsia" w:ascii="Times New Roman" w:hAnsi="Times New Roman" w:eastAsia="仿宋_GB2312"/>
          <w:kern w:val="2"/>
          <w:sz w:val="32"/>
          <w:szCs w:val="32"/>
          <w:highlight w:val="none"/>
          <w:rtl w:val="0"/>
          <w:lang w:val="en-US" w:eastAsia="zh-CN"/>
        </w:rPr>
        <w:t>通过项目实施，完成了年初设定的各项绩效目标，完成100%，未发现问题。</w:t>
      </w:r>
    </w:p>
    <w:tbl>
      <w:tblPr>
        <w:tblStyle w:val="11"/>
        <w:tblW w:w="9818" w:type="dxa"/>
        <w:tblInd w:w="-55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41"/>
        <w:gridCol w:w="1617"/>
        <w:gridCol w:w="1138"/>
        <w:gridCol w:w="933"/>
        <w:gridCol w:w="900"/>
        <w:gridCol w:w="1156"/>
        <w:gridCol w:w="1216"/>
        <w:gridCol w:w="1317"/>
      </w:tblGrid>
      <w:tr w14:paraId="02A89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818" w:type="dxa"/>
            <w:gridSpan w:val="8"/>
            <w:tcBorders>
              <w:top w:val="nil"/>
              <w:left w:val="nil"/>
              <w:bottom w:val="nil"/>
              <w:right w:val="nil"/>
            </w:tcBorders>
            <w:shd w:val="clear" w:color="auto" w:fill="auto"/>
            <w:noWrap/>
            <w:vAlign w:val="center"/>
          </w:tcPr>
          <w:p w14:paraId="6203D84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3D690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818" w:type="dxa"/>
            <w:gridSpan w:val="8"/>
            <w:tcBorders>
              <w:top w:val="nil"/>
              <w:left w:val="nil"/>
              <w:bottom w:val="nil"/>
              <w:right w:val="nil"/>
            </w:tcBorders>
            <w:shd w:val="clear" w:color="auto" w:fill="auto"/>
            <w:noWrap/>
            <w:vAlign w:val="bottom"/>
          </w:tcPr>
          <w:p w14:paraId="0083B56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7424A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1" w:type="dxa"/>
            <w:tcBorders>
              <w:top w:val="nil"/>
              <w:left w:val="nil"/>
              <w:bottom w:val="nil"/>
              <w:right w:val="nil"/>
            </w:tcBorders>
            <w:shd w:val="clear" w:color="auto" w:fill="auto"/>
            <w:noWrap/>
            <w:vAlign w:val="center"/>
          </w:tcPr>
          <w:p w14:paraId="60497CE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755" w:type="dxa"/>
            <w:gridSpan w:val="2"/>
            <w:tcBorders>
              <w:top w:val="nil"/>
              <w:left w:val="nil"/>
              <w:bottom w:val="nil"/>
              <w:right w:val="nil"/>
            </w:tcBorders>
            <w:shd w:val="clear" w:color="auto" w:fill="auto"/>
            <w:noWrap/>
            <w:vAlign w:val="center"/>
          </w:tcPr>
          <w:p w14:paraId="1DE850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933" w:type="dxa"/>
            <w:tcBorders>
              <w:top w:val="nil"/>
              <w:left w:val="nil"/>
              <w:bottom w:val="nil"/>
              <w:right w:val="nil"/>
            </w:tcBorders>
            <w:shd w:val="clear" w:color="auto" w:fill="auto"/>
            <w:noWrap/>
            <w:vAlign w:val="center"/>
          </w:tcPr>
          <w:p w14:paraId="6182B089">
            <w:pPr>
              <w:jc w:val="center"/>
              <w:rPr>
                <w:rFonts w:hint="eastAsia" w:ascii="宋体" w:hAnsi="宋体" w:eastAsia="宋体" w:cs="宋体"/>
                <w:i w:val="0"/>
                <w:iCs w:val="0"/>
                <w:color w:val="000000"/>
                <w:sz w:val="20"/>
                <w:szCs w:val="20"/>
                <w:highlight w:val="none"/>
                <w:u w:val="none"/>
              </w:rPr>
            </w:pPr>
          </w:p>
        </w:tc>
        <w:tc>
          <w:tcPr>
            <w:tcW w:w="900" w:type="dxa"/>
            <w:tcBorders>
              <w:top w:val="nil"/>
              <w:left w:val="nil"/>
              <w:bottom w:val="nil"/>
              <w:right w:val="nil"/>
            </w:tcBorders>
            <w:shd w:val="clear" w:color="auto" w:fill="auto"/>
            <w:noWrap/>
            <w:vAlign w:val="center"/>
          </w:tcPr>
          <w:p w14:paraId="2C3F3393">
            <w:pPr>
              <w:jc w:val="center"/>
              <w:rPr>
                <w:rFonts w:hint="eastAsia" w:ascii="宋体" w:hAnsi="宋体" w:eastAsia="宋体" w:cs="宋体"/>
                <w:i w:val="0"/>
                <w:iCs w:val="0"/>
                <w:color w:val="000000"/>
                <w:sz w:val="20"/>
                <w:szCs w:val="20"/>
                <w:highlight w:val="none"/>
                <w:u w:val="none"/>
              </w:rPr>
            </w:pPr>
          </w:p>
        </w:tc>
        <w:tc>
          <w:tcPr>
            <w:tcW w:w="1156" w:type="dxa"/>
            <w:tcBorders>
              <w:top w:val="nil"/>
              <w:left w:val="nil"/>
              <w:bottom w:val="nil"/>
              <w:right w:val="nil"/>
            </w:tcBorders>
            <w:shd w:val="clear" w:color="auto" w:fill="auto"/>
            <w:noWrap/>
            <w:vAlign w:val="center"/>
          </w:tcPr>
          <w:p w14:paraId="69DF9775">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2C88D473">
            <w:pPr>
              <w:jc w:val="center"/>
              <w:rPr>
                <w:rFonts w:hint="eastAsia" w:ascii="宋体" w:hAnsi="宋体" w:eastAsia="宋体" w:cs="宋体"/>
                <w:i w:val="0"/>
                <w:iCs w:val="0"/>
                <w:color w:val="000000"/>
                <w:sz w:val="20"/>
                <w:szCs w:val="20"/>
                <w:highlight w:val="none"/>
                <w:u w:val="none"/>
              </w:rPr>
            </w:pPr>
          </w:p>
        </w:tc>
        <w:tc>
          <w:tcPr>
            <w:tcW w:w="1317" w:type="dxa"/>
            <w:tcBorders>
              <w:top w:val="nil"/>
              <w:left w:val="nil"/>
              <w:bottom w:val="nil"/>
              <w:right w:val="nil"/>
            </w:tcBorders>
            <w:shd w:val="clear" w:color="auto" w:fill="auto"/>
            <w:noWrap/>
            <w:vAlign w:val="center"/>
          </w:tcPr>
          <w:p w14:paraId="552440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54465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541" w:type="dxa"/>
            <w:tcBorders>
              <w:top w:val="single" w:color="000000" w:sz="4" w:space="0"/>
              <w:left w:val="single" w:color="000000" w:sz="4" w:space="0"/>
              <w:bottom w:val="nil"/>
              <w:right w:val="single" w:color="000000" w:sz="4" w:space="0"/>
            </w:tcBorders>
            <w:shd w:val="clear" w:color="auto" w:fill="auto"/>
            <w:vAlign w:val="center"/>
          </w:tcPr>
          <w:p w14:paraId="3202BB7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65A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0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65CE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聘用人员劳务费用(专项资金)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E06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6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2803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20AAC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5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BD58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FF76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671E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3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BF5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B08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61EF5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A6360">
            <w:pPr>
              <w:jc w:val="center"/>
              <w:rPr>
                <w:rFonts w:hint="eastAsia" w:ascii="宋体" w:hAnsi="宋体" w:eastAsia="宋体" w:cs="宋体"/>
                <w:i w:val="0"/>
                <w:iCs w:val="0"/>
                <w:color w:val="000000"/>
                <w:sz w:val="20"/>
                <w:szCs w:val="20"/>
                <w:highlight w:val="none"/>
                <w:u w:val="none"/>
              </w:rPr>
            </w:pP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9DC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ADFC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110.64</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FE9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B9C2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110.64</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97F7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D745">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110.6388</w:t>
            </w:r>
          </w:p>
        </w:tc>
        <w:tc>
          <w:tcPr>
            <w:tcW w:w="131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0712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268CD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8A1722">
            <w:pPr>
              <w:jc w:val="center"/>
              <w:rPr>
                <w:rFonts w:hint="eastAsia" w:ascii="宋体" w:hAnsi="宋体" w:eastAsia="宋体" w:cs="宋体"/>
                <w:i w:val="0"/>
                <w:iCs w:val="0"/>
                <w:color w:val="000000"/>
                <w:sz w:val="20"/>
                <w:szCs w:val="20"/>
                <w:highlight w:val="none"/>
                <w:u w:val="none"/>
              </w:rPr>
            </w:pP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47CF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4E267">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110.64</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BEE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FFCB">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110.64</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76B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BAD68">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110.6388</w:t>
            </w:r>
          </w:p>
        </w:tc>
        <w:tc>
          <w:tcPr>
            <w:tcW w:w="13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F6E4B">
            <w:pPr>
              <w:jc w:val="center"/>
              <w:rPr>
                <w:rFonts w:hint="eastAsia" w:ascii="宋体" w:hAnsi="宋体" w:eastAsia="宋体" w:cs="宋体"/>
                <w:i w:val="0"/>
                <w:iCs w:val="0"/>
                <w:color w:val="000000"/>
                <w:sz w:val="20"/>
                <w:szCs w:val="20"/>
                <w:highlight w:val="none"/>
                <w:u w:val="none"/>
              </w:rPr>
            </w:pPr>
          </w:p>
        </w:tc>
      </w:tr>
      <w:tr w14:paraId="6F1BB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6E7EB">
            <w:pPr>
              <w:jc w:val="center"/>
              <w:rPr>
                <w:rFonts w:hint="eastAsia" w:ascii="宋体" w:hAnsi="宋体" w:eastAsia="宋体" w:cs="宋体"/>
                <w:i w:val="0"/>
                <w:iCs w:val="0"/>
                <w:color w:val="000000"/>
                <w:sz w:val="20"/>
                <w:szCs w:val="20"/>
                <w:highlight w:val="none"/>
                <w:u w:val="none"/>
              </w:rPr>
            </w:pP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67E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70A4">
            <w:pPr>
              <w:jc w:val="left"/>
              <w:rPr>
                <w:rFonts w:hint="default" w:ascii="Calibri" w:hAnsi="Calibri" w:eastAsia="宋体" w:cs="Calibri"/>
                <w:i w:val="0"/>
                <w:iCs w:val="0"/>
                <w:color w:val="000000"/>
                <w:sz w:val="20"/>
                <w:szCs w:val="20"/>
                <w:highlight w:val="none"/>
                <w:u w:val="none"/>
              </w:rPr>
            </w:pP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348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3EFD">
            <w:pPr>
              <w:jc w:val="left"/>
              <w:rPr>
                <w:rFonts w:hint="eastAsia" w:ascii="宋体" w:hAnsi="宋体" w:eastAsia="宋体" w:cs="宋体"/>
                <w:i w:val="0"/>
                <w:iCs w:val="0"/>
                <w:color w:val="000000"/>
                <w:sz w:val="20"/>
                <w:szCs w:val="20"/>
                <w:highlight w:val="none"/>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A670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DB0B">
            <w:pPr>
              <w:jc w:val="left"/>
              <w:rPr>
                <w:rFonts w:hint="eastAsia" w:ascii="宋体" w:hAnsi="宋体" w:eastAsia="宋体" w:cs="宋体"/>
                <w:i w:val="0"/>
                <w:iCs w:val="0"/>
                <w:color w:val="000000"/>
                <w:sz w:val="20"/>
                <w:szCs w:val="20"/>
                <w:highlight w:val="none"/>
                <w:u w:val="none"/>
              </w:rPr>
            </w:pPr>
          </w:p>
        </w:tc>
        <w:tc>
          <w:tcPr>
            <w:tcW w:w="13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58E8C">
            <w:pPr>
              <w:jc w:val="center"/>
              <w:rPr>
                <w:rFonts w:hint="eastAsia" w:ascii="宋体" w:hAnsi="宋体" w:eastAsia="宋体" w:cs="宋体"/>
                <w:i w:val="0"/>
                <w:iCs w:val="0"/>
                <w:color w:val="000000"/>
                <w:sz w:val="20"/>
                <w:szCs w:val="20"/>
                <w:highlight w:val="none"/>
                <w:u w:val="none"/>
              </w:rPr>
            </w:pPr>
          </w:p>
        </w:tc>
      </w:tr>
      <w:tr w14:paraId="6D948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5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EB5A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6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6A2F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27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C06A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FD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7A10A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030C2">
            <w:pPr>
              <w:jc w:val="center"/>
              <w:rPr>
                <w:rFonts w:hint="eastAsia" w:ascii="宋体" w:hAnsi="宋体" w:eastAsia="宋体" w:cs="宋体"/>
                <w:i w:val="0"/>
                <w:iCs w:val="0"/>
                <w:color w:val="000000"/>
                <w:sz w:val="20"/>
                <w:szCs w:val="20"/>
                <w:highlight w:val="none"/>
                <w:u w:val="none"/>
              </w:rPr>
            </w:pPr>
          </w:p>
        </w:tc>
        <w:tc>
          <w:tcPr>
            <w:tcW w:w="36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834E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用于支付22名劳务派遣辅助管理人员的工资待遇、养老保险、医疗保险、工伤保险、失业保险、生育保险等费用，维护好劳务派遣辅助管理人员的合法权益，工资福利、养老医疗等社会保险得到保障。及时支付劳务派遣执勤人员工资及保险费用，确保该人员安心工作，并有效的保证交通运输服务保障工作稳步提升，以便于更好的服务于工作。</w:t>
            </w:r>
          </w:p>
        </w:tc>
        <w:tc>
          <w:tcPr>
            <w:tcW w:w="327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4C09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辅助人员劳务费用项目资金预算为110.61万元，已按照资金用途支付110.6388万元，剩余资金0.0012万元交回国库。</w:t>
            </w:r>
          </w:p>
        </w:tc>
        <w:tc>
          <w:tcPr>
            <w:tcW w:w="131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3D51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4333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A7E7D2">
            <w:pPr>
              <w:jc w:val="center"/>
              <w:rPr>
                <w:rFonts w:hint="eastAsia" w:ascii="宋体" w:hAnsi="宋体" w:eastAsia="宋体" w:cs="宋体"/>
                <w:i w:val="0"/>
                <w:iCs w:val="0"/>
                <w:color w:val="000000"/>
                <w:sz w:val="20"/>
                <w:szCs w:val="20"/>
                <w:highlight w:val="none"/>
                <w:u w:val="none"/>
              </w:rPr>
            </w:pPr>
          </w:p>
        </w:tc>
        <w:tc>
          <w:tcPr>
            <w:tcW w:w="36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60077F">
            <w:pPr>
              <w:jc w:val="center"/>
              <w:rPr>
                <w:rFonts w:hint="eastAsia" w:ascii="宋体" w:hAnsi="宋体" w:eastAsia="宋体" w:cs="宋体"/>
                <w:i w:val="0"/>
                <w:iCs w:val="0"/>
                <w:color w:val="000000"/>
                <w:sz w:val="20"/>
                <w:szCs w:val="20"/>
                <w:highlight w:val="none"/>
                <w:u w:val="none"/>
              </w:rPr>
            </w:pPr>
          </w:p>
        </w:tc>
        <w:tc>
          <w:tcPr>
            <w:tcW w:w="32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4F4EB">
            <w:pPr>
              <w:jc w:val="center"/>
              <w:rPr>
                <w:rFonts w:hint="eastAsia" w:ascii="宋体" w:hAnsi="宋体" w:eastAsia="宋体" w:cs="宋体"/>
                <w:i w:val="0"/>
                <w:iCs w:val="0"/>
                <w:color w:val="000000"/>
                <w:sz w:val="20"/>
                <w:szCs w:val="20"/>
                <w:highlight w:val="none"/>
                <w:u w:val="none"/>
              </w:rPr>
            </w:pPr>
          </w:p>
        </w:tc>
        <w:tc>
          <w:tcPr>
            <w:tcW w:w="13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54D0E">
            <w:pPr>
              <w:jc w:val="center"/>
              <w:rPr>
                <w:rFonts w:hint="eastAsia" w:ascii="宋体" w:hAnsi="宋体" w:eastAsia="宋体" w:cs="宋体"/>
                <w:i w:val="0"/>
                <w:iCs w:val="0"/>
                <w:color w:val="000000"/>
                <w:sz w:val="20"/>
                <w:szCs w:val="20"/>
                <w:highlight w:val="none"/>
                <w:u w:val="none"/>
              </w:rPr>
            </w:pPr>
          </w:p>
        </w:tc>
      </w:tr>
      <w:tr w14:paraId="09D40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rPr>
        <w:tc>
          <w:tcPr>
            <w:tcW w:w="1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BC65A">
            <w:pPr>
              <w:jc w:val="center"/>
              <w:rPr>
                <w:rFonts w:hint="eastAsia" w:ascii="宋体" w:hAnsi="宋体" w:eastAsia="宋体" w:cs="宋体"/>
                <w:i w:val="0"/>
                <w:iCs w:val="0"/>
                <w:color w:val="000000"/>
                <w:sz w:val="20"/>
                <w:szCs w:val="20"/>
                <w:highlight w:val="none"/>
                <w:u w:val="none"/>
              </w:rPr>
            </w:pPr>
          </w:p>
        </w:tc>
        <w:tc>
          <w:tcPr>
            <w:tcW w:w="36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5EAF3">
            <w:pPr>
              <w:jc w:val="center"/>
              <w:rPr>
                <w:rFonts w:hint="eastAsia" w:ascii="宋体" w:hAnsi="宋体" w:eastAsia="宋体" w:cs="宋体"/>
                <w:i w:val="0"/>
                <w:iCs w:val="0"/>
                <w:color w:val="000000"/>
                <w:sz w:val="20"/>
                <w:szCs w:val="20"/>
                <w:highlight w:val="none"/>
                <w:u w:val="none"/>
              </w:rPr>
            </w:pPr>
          </w:p>
        </w:tc>
        <w:tc>
          <w:tcPr>
            <w:tcW w:w="32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8454A">
            <w:pPr>
              <w:jc w:val="center"/>
              <w:rPr>
                <w:rFonts w:hint="eastAsia" w:ascii="宋体" w:hAnsi="宋体" w:eastAsia="宋体" w:cs="宋体"/>
                <w:i w:val="0"/>
                <w:iCs w:val="0"/>
                <w:color w:val="000000"/>
                <w:sz w:val="20"/>
                <w:szCs w:val="20"/>
                <w:highlight w:val="none"/>
                <w:u w:val="none"/>
              </w:rPr>
            </w:pPr>
          </w:p>
        </w:tc>
        <w:tc>
          <w:tcPr>
            <w:tcW w:w="13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E84BF">
            <w:pPr>
              <w:jc w:val="center"/>
              <w:rPr>
                <w:rFonts w:hint="eastAsia" w:ascii="宋体" w:hAnsi="宋体" w:eastAsia="宋体" w:cs="宋体"/>
                <w:i w:val="0"/>
                <w:iCs w:val="0"/>
                <w:color w:val="000000"/>
                <w:sz w:val="20"/>
                <w:szCs w:val="20"/>
                <w:highlight w:val="none"/>
                <w:u w:val="none"/>
              </w:rPr>
            </w:pPr>
          </w:p>
        </w:tc>
      </w:tr>
      <w:tr w14:paraId="4C1C0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41" w:type="dxa"/>
            <w:vMerge w:val="restart"/>
            <w:tcBorders>
              <w:top w:val="single" w:color="000000" w:sz="4" w:space="0"/>
              <w:left w:val="single" w:color="000000" w:sz="4" w:space="0"/>
              <w:bottom w:val="single" w:color="000000" w:sz="4" w:space="0"/>
              <w:right w:val="nil"/>
            </w:tcBorders>
            <w:shd w:val="clear" w:color="auto" w:fill="auto"/>
            <w:vAlign w:val="center"/>
          </w:tcPr>
          <w:p w14:paraId="5740EA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55A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AD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91F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E0B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6CA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33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2BA74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71439B4A">
            <w:pPr>
              <w:jc w:val="center"/>
              <w:rPr>
                <w:rFonts w:hint="eastAsia" w:ascii="宋体" w:hAnsi="宋体" w:eastAsia="宋体" w:cs="宋体"/>
                <w:i w:val="0"/>
                <w:iCs w:val="0"/>
                <w:color w:val="000000"/>
                <w:sz w:val="20"/>
                <w:szCs w:val="20"/>
                <w:highlight w:val="none"/>
                <w:u w:val="none"/>
              </w:rPr>
            </w:pPr>
          </w:p>
        </w:tc>
        <w:tc>
          <w:tcPr>
            <w:tcW w:w="1617" w:type="dxa"/>
            <w:vMerge w:val="restart"/>
            <w:tcBorders>
              <w:top w:val="single" w:color="000000" w:sz="4" w:space="0"/>
              <w:left w:val="single" w:color="000000" w:sz="4" w:space="0"/>
              <w:bottom w:val="nil"/>
              <w:right w:val="single" w:color="000000" w:sz="4" w:space="0"/>
            </w:tcBorders>
            <w:shd w:val="clear" w:color="auto" w:fill="auto"/>
            <w:vAlign w:val="center"/>
          </w:tcPr>
          <w:p w14:paraId="26E78E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1138" w:type="dxa"/>
            <w:tcBorders>
              <w:top w:val="single" w:color="000000" w:sz="4" w:space="0"/>
              <w:left w:val="single" w:color="000000" w:sz="4" w:space="0"/>
              <w:bottom w:val="nil"/>
              <w:right w:val="single" w:color="000000" w:sz="4" w:space="0"/>
            </w:tcBorders>
            <w:shd w:val="clear" w:color="auto" w:fill="auto"/>
            <w:vAlign w:val="center"/>
          </w:tcPr>
          <w:p w14:paraId="3609CD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5C8C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劳务派遣人员的数量</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DAA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22人</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27D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22人</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B1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0A18A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39081D23">
            <w:pPr>
              <w:jc w:val="center"/>
              <w:rPr>
                <w:rFonts w:hint="eastAsia" w:ascii="宋体" w:hAnsi="宋体" w:eastAsia="宋体" w:cs="宋体"/>
                <w:i w:val="0"/>
                <w:iCs w:val="0"/>
                <w:color w:val="000000"/>
                <w:sz w:val="20"/>
                <w:szCs w:val="20"/>
                <w:highlight w:val="none"/>
                <w:u w:val="none"/>
              </w:rPr>
            </w:pPr>
          </w:p>
        </w:tc>
        <w:tc>
          <w:tcPr>
            <w:tcW w:w="1617" w:type="dxa"/>
            <w:vMerge w:val="continue"/>
            <w:tcBorders>
              <w:top w:val="single" w:color="000000" w:sz="4" w:space="0"/>
              <w:left w:val="single" w:color="000000" w:sz="4" w:space="0"/>
              <w:bottom w:val="nil"/>
              <w:right w:val="single" w:color="000000" w:sz="4" w:space="0"/>
            </w:tcBorders>
            <w:shd w:val="clear" w:color="auto" w:fill="auto"/>
            <w:vAlign w:val="center"/>
          </w:tcPr>
          <w:p w14:paraId="79521BAB">
            <w:pPr>
              <w:jc w:val="center"/>
              <w:rPr>
                <w:rFonts w:hint="eastAsia" w:ascii="宋体" w:hAnsi="宋体" w:eastAsia="宋体" w:cs="宋体"/>
                <w:i w:val="0"/>
                <w:iCs w:val="0"/>
                <w:color w:val="000000"/>
                <w:sz w:val="20"/>
                <w:szCs w:val="20"/>
                <w:highlight w:val="none"/>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569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CB7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考核的合格率</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B95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88E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7B1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DAC3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389AD6BF">
            <w:pPr>
              <w:jc w:val="center"/>
              <w:rPr>
                <w:rFonts w:hint="eastAsia" w:ascii="宋体" w:hAnsi="宋体" w:eastAsia="宋体" w:cs="宋体"/>
                <w:i w:val="0"/>
                <w:iCs w:val="0"/>
                <w:color w:val="000000"/>
                <w:sz w:val="20"/>
                <w:szCs w:val="20"/>
                <w:highlight w:val="none"/>
                <w:u w:val="none"/>
              </w:rPr>
            </w:pPr>
          </w:p>
        </w:tc>
        <w:tc>
          <w:tcPr>
            <w:tcW w:w="1617" w:type="dxa"/>
            <w:vMerge w:val="continue"/>
            <w:tcBorders>
              <w:top w:val="single" w:color="000000" w:sz="4" w:space="0"/>
              <w:left w:val="single" w:color="000000" w:sz="4" w:space="0"/>
              <w:bottom w:val="nil"/>
              <w:right w:val="single" w:color="000000" w:sz="4" w:space="0"/>
            </w:tcBorders>
            <w:shd w:val="clear" w:color="auto" w:fill="auto"/>
            <w:vAlign w:val="center"/>
          </w:tcPr>
          <w:p w14:paraId="728C41C3">
            <w:pPr>
              <w:jc w:val="center"/>
              <w:rPr>
                <w:rFonts w:hint="eastAsia" w:ascii="宋体" w:hAnsi="宋体" w:eastAsia="宋体" w:cs="宋体"/>
                <w:i w:val="0"/>
                <w:iCs w:val="0"/>
                <w:color w:val="000000"/>
                <w:sz w:val="20"/>
                <w:szCs w:val="20"/>
                <w:highlight w:val="none"/>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910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474E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劳务派遣的周期</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C4D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20D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513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4455F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617361E1">
            <w:pPr>
              <w:jc w:val="center"/>
              <w:rPr>
                <w:rFonts w:hint="eastAsia" w:ascii="宋体" w:hAnsi="宋体" w:eastAsia="宋体" w:cs="宋体"/>
                <w:i w:val="0"/>
                <w:iCs w:val="0"/>
                <w:color w:val="000000"/>
                <w:sz w:val="20"/>
                <w:szCs w:val="20"/>
                <w:highlight w:val="none"/>
                <w:u w:val="none"/>
              </w:rPr>
            </w:pPr>
          </w:p>
        </w:tc>
        <w:tc>
          <w:tcPr>
            <w:tcW w:w="1617" w:type="dxa"/>
            <w:vMerge w:val="continue"/>
            <w:tcBorders>
              <w:top w:val="single" w:color="000000" w:sz="4" w:space="0"/>
              <w:left w:val="single" w:color="000000" w:sz="4" w:space="0"/>
              <w:bottom w:val="nil"/>
              <w:right w:val="single" w:color="000000" w:sz="4" w:space="0"/>
            </w:tcBorders>
            <w:shd w:val="clear" w:color="auto" w:fill="auto"/>
            <w:vAlign w:val="center"/>
          </w:tcPr>
          <w:p w14:paraId="0843495C">
            <w:pPr>
              <w:jc w:val="center"/>
              <w:rPr>
                <w:rFonts w:hint="eastAsia" w:ascii="宋体" w:hAnsi="宋体" w:eastAsia="宋体" w:cs="宋体"/>
                <w:i w:val="0"/>
                <w:iCs w:val="0"/>
                <w:color w:val="000000"/>
                <w:sz w:val="20"/>
                <w:szCs w:val="20"/>
                <w:highlight w:val="none"/>
                <w:u w:val="none"/>
              </w:rPr>
            </w:pP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060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CC9A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项目资金成本</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D90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110.64万元</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BA5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110.6388万元</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4F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66A9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10020F76">
            <w:pPr>
              <w:jc w:val="center"/>
              <w:rPr>
                <w:rFonts w:hint="eastAsia" w:ascii="宋体" w:hAnsi="宋体" w:eastAsia="宋体" w:cs="宋体"/>
                <w:i w:val="0"/>
                <w:iCs w:val="0"/>
                <w:color w:val="000000"/>
                <w:sz w:val="20"/>
                <w:szCs w:val="20"/>
                <w:highlight w:val="none"/>
                <w:u w:val="none"/>
              </w:rPr>
            </w:pP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BAE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138" w:type="dxa"/>
            <w:tcBorders>
              <w:top w:val="nil"/>
              <w:left w:val="nil"/>
              <w:bottom w:val="single" w:color="000000" w:sz="4" w:space="0"/>
              <w:right w:val="single" w:color="000000" w:sz="4" w:space="0"/>
            </w:tcBorders>
            <w:shd w:val="clear" w:color="auto" w:fill="auto"/>
            <w:vAlign w:val="center"/>
          </w:tcPr>
          <w:p w14:paraId="7C9371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8811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FA5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7B0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E0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D920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3E2A943B">
            <w:pPr>
              <w:jc w:val="center"/>
              <w:rPr>
                <w:rFonts w:hint="eastAsia" w:ascii="宋体" w:hAnsi="宋体" w:eastAsia="宋体" w:cs="宋体"/>
                <w:i w:val="0"/>
                <w:iCs w:val="0"/>
                <w:color w:val="000000"/>
                <w:sz w:val="20"/>
                <w:szCs w:val="20"/>
                <w:highlight w:val="none"/>
                <w:u w:val="none"/>
              </w:rPr>
            </w:pPr>
          </w:p>
        </w:tc>
        <w:tc>
          <w:tcPr>
            <w:tcW w:w="1617" w:type="dxa"/>
            <w:tcBorders>
              <w:top w:val="nil"/>
              <w:left w:val="single" w:color="000000" w:sz="4" w:space="0"/>
              <w:bottom w:val="nil"/>
              <w:right w:val="single" w:color="000000" w:sz="4" w:space="0"/>
            </w:tcBorders>
            <w:shd w:val="clear" w:color="auto" w:fill="auto"/>
            <w:vAlign w:val="center"/>
          </w:tcPr>
          <w:p w14:paraId="12763C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1138" w:type="dxa"/>
            <w:tcBorders>
              <w:top w:val="single" w:color="000000" w:sz="4" w:space="0"/>
              <w:left w:val="nil"/>
              <w:bottom w:val="single" w:color="000000" w:sz="4" w:space="0"/>
              <w:right w:val="single" w:color="000000" w:sz="4" w:space="0"/>
            </w:tcBorders>
            <w:shd w:val="clear" w:color="auto" w:fill="auto"/>
            <w:vAlign w:val="center"/>
          </w:tcPr>
          <w:p w14:paraId="6F3A43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2D76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机构正常运转</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3B8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正常运转</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540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正常运转</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2C0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7BCD5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1727E1F1">
            <w:pPr>
              <w:jc w:val="center"/>
              <w:rPr>
                <w:rFonts w:hint="eastAsia" w:ascii="宋体" w:hAnsi="宋体" w:eastAsia="宋体" w:cs="宋体"/>
                <w:i w:val="0"/>
                <w:iCs w:val="0"/>
                <w:color w:val="000000"/>
                <w:sz w:val="20"/>
                <w:szCs w:val="20"/>
                <w:highlight w:val="none"/>
                <w:u w:val="none"/>
              </w:rPr>
            </w:pP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0A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138" w:type="dxa"/>
            <w:tcBorders>
              <w:top w:val="single" w:color="000000" w:sz="4" w:space="0"/>
              <w:left w:val="nil"/>
              <w:bottom w:val="single" w:color="000000" w:sz="4" w:space="0"/>
              <w:right w:val="single" w:color="000000" w:sz="4" w:space="0"/>
            </w:tcBorders>
            <w:shd w:val="clear" w:color="auto" w:fill="auto"/>
            <w:vAlign w:val="center"/>
          </w:tcPr>
          <w:p w14:paraId="75A80F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A68C7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劳务派遣人员的满意度</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884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704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37E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CC2C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541" w:type="dxa"/>
            <w:vMerge w:val="continue"/>
            <w:tcBorders>
              <w:top w:val="single" w:color="000000" w:sz="4" w:space="0"/>
              <w:left w:val="single" w:color="000000" w:sz="4" w:space="0"/>
              <w:bottom w:val="single" w:color="000000" w:sz="4" w:space="0"/>
              <w:right w:val="nil"/>
            </w:tcBorders>
            <w:shd w:val="clear" w:color="auto" w:fill="auto"/>
            <w:vAlign w:val="center"/>
          </w:tcPr>
          <w:p w14:paraId="348BDCF9">
            <w:pPr>
              <w:jc w:val="center"/>
              <w:rPr>
                <w:rFonts w:hint="eastAsia" w:ascii="宋体" w:hAnsi="宋体" w:eastAsia="宋体" w:cs="宋体"/>
                <w:i w:val="0"/>
                <w:iCs w:val="0"/>
                <w:color w:val="000000"/>
                <w:sz w:val="20"/>
                <w:szCs w:val="20"/>
                <w:highlight w:val="none"/>
                <w:u w:val="none"/>
              </w:rPr>
            </w:pPr>
          </w:p>
        </w:tc>
        <w:tc>
          <w:tcPr>
            <w:tcW w:w="69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75DC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C6F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r>
      <w:tr w14:paraId="72835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541" w:type="dxa"/>
            <w:tcBorders>
              <w:top w:val="nil"/>
              <w:left w:val="single" w:color="000000" w:sz="4" w:space="0"/>
              <w:bottom w:val="single" w:color="000000" w:sz="4" w:space="0"/>
              <w:right w:val="single" w:color="000000" w:sz="4" w:space="0"/>
            </w:tcBorders>
            <w:shd w:val="clear" w:color="auto" w:fill="auto"/>
            <w:vAlign w:val="center"/>
          </w:tcPr>
          <w:p w14:paraId="58487B4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827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7EAF6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40249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541" w:type="dxa"/>
            <w:tcBorders>
              <w:top w:val="nil"/>
              <w:left w:val="nil"/>
              <w:bottom w:val="nil"/>
              <w:right w:val="nil"/>
            </w:tcBorders>
            <w:shd w:val="clear" w:color="auto" w:fill="auto"/>
            <w:noWrap/>
            <w:vAlign w:val="center"/>
          </w:tcPr>
          <w:p w14:paraId="089BE03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617" w:type="dxa"/>
            <w:tcBorders>
              <w:top w:val="nil"/>
              <w:left w:val="nil"/>
              <w:bottom w:val="nil"/>
              <w:right w:val="nil"/>
            </w:tcBorders>
            <w:shd w:val="clear" w:color="auto" w:fill="auto"/>
            <w:noWrap/>
            <w:vAlign w:val="center"/>
          </w:tcPr>
          <w:p w14:paraId="2AAFAA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宿建忠</w:t>
            </w:r>
          </w:p>
        </w:tc>
        <w:tc>
          <w:tcPr>
            <w:tcW w:w="1138" w:type="dxa"/>
            <w:tcBorders>
              <w:top w:val="nil"/>
              <w:left w:val="nil"/>
              <w:bottom w:val="nil"/>
              <w:right w:val="nil"/>
            </w:tcBorders>
            <w:shd w:val="clear" w:color="auto" w:fill="auto"/>
            <w:noWrap/>
            <w:vAlign w:val="center"/>
          </w:tcPr>
          <w:p w14:paraId="2FF2F266">
            <w:pPr>
              <w:jc w:val="center"/>
              <w:rPr>
                <w:rFonts w:hint="eastAsia" w:ascii="宋体" w:hAnsi="宋体" w:eastAsia="宋体" w:cs="宋体"/>
                <w:i w:val="0"/>
                <w:iCs w:val="0"/>
                <w:color w:val="000000"/>
                <w:sz w:val="20"/>
                <w:szCs w:val="20"/>
                <w:highlight w:val="none"/>
                <w:u w:val="none"/>
              </w:rPr>
            </w:pPr>
          </w:p>
        </w:tc>
        <w:tc>
          <w:tcPr>
            <w:tcW w:w="933" w:type="dxa"/>
            <w:tcBorders>
              <w:top w:val="nil"/>
              <w:left w:val="nil"/>
              <w:bottom w:val="nil"/>
              <w:right w:val="nil"/>
            </w:tcBorders>
            <w:shd w:val="clear" w:color="auto" w:fill="auto"/>
            <w:noWrap/>
            <w:vAlign w:val="center"/>
          </w:tcPr>
          <w:p w14:paraId="44309CDC">
            <w:pPr>
              <w:jc w:val="center"/>
              <w:rPr>
                <w:rFonts w:hint="eastAsia" w:ascii="宋体" w:hAnsi="宋体" w:eastAsia="宋体" w:cs="宋体"/>
                <w:i w:val="0"/>
                <w:iCs w:val="0"/>
                <w:color w:val="000000"/>
                <w:sz w:val="20"/>
                <w:szCs w:val="20"/>
                <w:highlight w:val="none"/>
                <w:u w:val="none"/>
              </w:rPr>
            </w:pPr>
          </w:p>
        </w:tc>
        <w:tc>
          <w:tcPr>
            <w:tcW w:w="900" w:type="dxa"/>
            <w:tcBorders>
              <w:top w:val="nil"/>
              <w:left w:val="nil"/>
              <w:bottom w:val="nil"/>
              <w:right w:val="nil"/>
            </w:tcBorders>
            <w:shd w:val="clear" w:color="auto" w:fill="auto"/>
            <w:noWrap/>
            <w:vAlign w:val="center"/>
          </w:tcPr>
          <w:p w14:paraId="127A3C75">
            <w:pPr>
              <w:jc w:val="center"/>
              <w:rPr>
                <w:rFonts w:hint="eastAsia" w:ascii="宋体" w:hAnsi="宋体" w:eastAsia="宋体" w:cs="宋体"/>
                <w:i w:val="0"/>
                <w:iCs w:val="0"/>
                <w:color w:val="000000"/>
                <w:sz w:val="20"/>
                <w:szCs w:val="20"/>
                <w:highlight w:val="none"/>
                <w:u w:val="none"/>
              </w:rPr>
            </w:pPr>
          </w:p>
        </w:tc>
        <w:tc>
          <w:tcPr>
            <w:tcW w:w="1156" w:type="dxa"/>
            <w:tcBorders>
              <w:top w:val="nil"/>
              <w:left w:val="nil"/>
              <w:bottom w:val="nil"/>
              <w:right w:val="nil"/>
            </w:tcBorders>
            <w:shd w:val="clear" w:color="auto" w:fill="auto"/>
            <w:noWrap/>
            <w:vAlign w:val="center"/>
          </w:tcPr>
          <w:p w14:paraId="1DBA70CA">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775A392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317" w:type="dxa"/>
            <w:tcBorders>
              <w:top w:val="nil"/>
              <w:left w:val="nil"/>
              <w:bottom w:val="nil"/>
              <w:right w:val="nil"/>
            </w:tcBorders>
            <w:shd w:val="clear" w:color="auto" w:fill="auto"/>
            <w:noWrap/>
            <w:vAlign w:val="center"/>
          </w:tcPr>
          <w:p w14:paraId="6E60E6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67668716</w:t>
            </w:r>
          </w:p>
        </w:tc>
      </w:tr>
    </w:tbl>
    <w:p w14:paraId="4CD0CE38">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3.律师费项目自评综述：根据年初设定的绩效目标，律师费项目绩效自评得分为100分（绩效自评表附后）。全年预算数为5万元，执行数为5万元，完成预算的100%。项目绩效目标完成情况：通过项目实施，完成了年初设定的各项绩效目标，完成100%，未发现问题。</w:t>
      </w:r>
    </w:p>
    <w:tbl>
      <w:tblPr>
        <w:tblStyle w:val="11"/>
        <w:tblW w:w="9518" w:type="dxa"/>
        <w:tblInd w:w="-36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26"/>
        <w:gridCol w:w="1155"/>
        <w:gridCol w:w="906"/>
        <w:gridCol w:w="1140"/>
        <w:gridCol w:w="1035"/>
        <w:gridCol w:w="1197"/>
        <w:gridCol w:w="1216"/>
        <w:gridCol w:w="1043"/>
      </w:tblGrid>
      <w:tr w14:paraId="52D1D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518" w:type="dxa"/>
            <w:gridSpan w:val="8"/>
            <w:tcBorders>
              <w:top w:val="nil"/>
              <w:left w:val="nil"/>
              <w:bottom w:val="nil"/>
              <w:right w:val="nil"/>
            </w:tcBorders>
            <w:shd w:val="clear" w:color="auto" w:fill="auto"/>
            <w:noWrap/>
            <w:vAlign w:val="center"/>
          </w:tcPr>
          <w:p w14:paraId="55A19D5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44034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18" w:type="dxa"/>
            <w:gridSpan w:val="8"/>
            <w:tcBorders>
              <w:top w:val="nil"/>
              <w:left w:val="nil"/>
              <w:bottom w:val="nil"/>
              <w:right w:val="nil"/>
            </w:tcBorders>
            <w:shd w:val="clear" w:color="auto" w:fill="auto"/>
            <w:noWrap/>
            <w:vAlign w:val="bottom"/>
          </w:tcPr>
          <w:p w14:paraId="571DDEF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50DAC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826" w:type="dxa"/>
            <w:tcBorders>
              <w:top w:val="nil"/>
              <w:left w:val="nil"/>
              <w:bottom w:val="nil"/>
              <w:right w:val="nil"/>
            </w:tcBorders>
            <w:shd w:val="clear" w:color="auto" w:fill="auto"/>
            <w:noWrap/>
            <w:vAlign w:val="center"/>
          </w:tcPr>
          <w:p w14:paraId="76E314A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061" w:type="dxa"/>
            <w:gridSpan w:val="2"/>
            <w:tcBorders>
              <w:top w:val="nil"/>
              <w:left w:val="nil"/>
              <w:bottom w:val="nil"/>
              <w:right w:val="nil"/>
            </w:tcBorders>
            <w:shd w:val="clear" w:color="auto" w:fill="auto"/>
            <w:noWrap/>
            <w:vAlign w:val="center"/>
          </w:tcPr>
          <w:p w14:paraId="7D8E4C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140" w:type="dxa"/>
            <w:tcBorders>
              <w:top w:val="nil"/>
              <w:left w:val="nil"/>
              <w:bottom w:val="nil"/>
              <w:right w:val="nil"/>
            </w:tcBorders>
            <w:shd w:val="clear" w:color="auto" w:fill="auto"/>
            <w:noWrap/>
            <w:vAlign w:val="center"/>
          </w:tcPr>
          <w:p w14:paraId="568E0B32">
            <w:pPr>
              <w:jc w:val="center"/>
              <w:rPr>
                <w:rFonts w:hint="eastAsia" w:ascii="宋体" w:hAnsi="宋体" w:eastAsia="宋体" w:cs="宋体"/>
                <w:i w:val="0"/>
                <w:iCs w:val="0"/>
                <w:color w:val="000000"/>
                <w:sz w:val="20"/>
                <w:szCs w:val="20"/>
                <w:highlight w:val="none"/>
                <w:u w:val="none"/>
              </w:rPr>
            </w:pPr>
          </w:p>
        </w:tc>
        <w:tc>
          <w:tcPr>
            <w:tcW w:w="1035" w:type="dxa"/>
            <w:tcBorders>
              <w:top w:val="nil"/>
              <w:left w:val="nil"/>
              <w:bottom w:val="nil"/>
              <w:right w:val="nil"/>
            </w:tcBorders>
            <w:shd w:val="clear" w:color="auto" w:fill="auto"/>
            <w:noWrap/>
            <w:vAlign w:val="center"/>
          </w:tcPr>
          <w:p w14:paraId="6219EA1A">
            <w:pPr>
              <w:jc w:val="center"/>
              <w:rPr>
                <w:rFonts w:hint="eastAsia" w:ascii="宋体" w:hAnsi="宋体" w:eastAsia="宋体" w:cs="宋体"/>
                <w:i w:val="0"/>
                <w:iCs w:val="0"/>
                <w:color w:val="000000"/>
                <w:sz w:val="20"/>
                <w:szCs w:val="20"/>
                <w:highlight w:val="none"/>
                <w:u w:val="none"/>
              </w:rPr>
            </w:pPr>
          </w:p>
        </w:tc>
        <w:tc>
          <w:tcPr>
            <w:tcW w:w="1197" w:type="dxa"/>
            <w:tcBorders>
              <w:top w:val="nil"/>
              <w:left w:val="nil"/>
              <w:bottom w:val="nil"/>
              <w:right w:val="nil"/>
            </w:tcBorders>
            <w:shd w:val="clear" w:color="auto" w:fill="auto"/>
            <w:noWrap/>
            <w:vAlign w:val="center"/>
          </w:tcPr>
          <w:p w14:paraId="03B2EDCE">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58ADD51C">
            <w:pPr>
              <w:jc w:val="center"/>
              <w:rPr>
                <w:rFonts w:hint="eastAsia" w:ascii="宋体" w:hAnsi="宋体" w:eastAsia="宋体" w:cs="宋体"/>
                <w:i w:val="0"/>
                <w:iCs w:val="0"/>
                <w:color w:val="000000"/>
                <w:sz w:val="20"/>
                <w:szCs w:val="20"/>
                <w:highlight w:val="none"/>
                <w:u w:val="none"/>
              </w:rPr>
            </w:pPr>
          </w:p>
        </w:tc>
        <w:tc>
          <w:tcPr>
            <w:tcW w:w="1043" w:type="dxa"/>
            <w:tcBorders>
              <w:top w:val="nil"/>
              <w:left w:val="nil"/>
              <w:bottom w:val="nil"/>
              <w:right w:val="nil"/>
            </w:tcBorders>
            <w:shd w:val="clear" w:color="auto" w:fill="auto"/>
            <w:noWrap/>
            <w:vAlign w:val="center"/>
          </w:tcPr>
          <w:p w14:paraId="50244D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670BD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826" w:type="dxa"/>
            <w:tcBorders>
              <w:top w:val="single" w:color="000000" w:sz="4" w:space="0"/>
              <w:left w:val="single" w:color="000000" w:sz="4" w:space="0"/>
              <w:bottom w:val="nil"/>
              <w:right w:val="single" w:color="000000" w:sz="4" w:space="0"/>
            </w:tcBorders>
            <w:shd w:val="clear" w:color="auto" w:fill="auto"/>
            <w:vAlign w:val="center"/>
          </w:tcPr>
          <w:p w14:paraId="6AEA6E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Style w:val="25"/>
                <w:rFonts w:eastAsia="宋体"/>
                <w:highlight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26E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0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57A94B">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业务咨询委托费（律师费）(专项资金)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831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4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6F85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37594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2EB7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905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2698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4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15C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AF1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22114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1AB97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CE08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DD82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F7AA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3D028">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C2D2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D66A3">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DC79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082C9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80725">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8E0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5046D">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C4BF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E9D9F">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E603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9A1ED">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10621">
            <w:pPr>
              <w:jc w:val="center"/>
              <w:rPr>
                <w:rFonts w:hint="eastAsia" w:ascii="宋体" w:hAnsi="宋体" w:eastAsia="宋体" w:cs="宋体"/>
                <w:i w:val="0"/>
                <w:iCs w:val="0"/>
                <w:color w:val="000000"/>
                <w:sz w:val="20"/>
                <w:szCs w:val="20"/>
                <w:highlight w:val="none"/>
                <w:u w:val="none"/>
              </w:rPr>
            </w:pPr>
          </w:p>
        </w:tc>
      </w:tr>
      <w:tr w14:paraId="01438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188F50">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4BB1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9D707">
            <w:pPr>
              <w:jc w:val="left"/>
              <w:rPr>
                <w:rFonts w:hint="default" w:ascii="Calibri" w:hAnsi="Calibri" w:eastAsia="宋体" w:cs="Calibri"/>
                <w:i w:val="0"/>
                <w:iCs w:val="0"/>
                <w:color w:val="000000"/>
                <w:sz w:val="20"/>
                <w:szCs w:val="20"/>
                <w:highlight w:val="none"/>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CFE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3CCC6">
            <w:pPr>
              <w:jc w:val="left"/>
              <w:rPr>
                <w:rFonts w:hint="eastAsia" w:ascii="宋体" w:hAnsi="宋体" w:eastAsia="宋体" w:cs="宋体"/>
                <w:i w:val="0"/>
                <w:iCs w:val="0"/>
                <w:color w:val="000000"/>
                <w:sz w:val="20"/>
                <w:szCs w:val="20"/>
                <w:highlight w:val="none"/>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B8E1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1233">
            <w:pPr>
              <w:jc w:val="left"/>
              <w:rPr>
                <w:rFonts w:hint="eastAsia" w:ascii="宋体" w:hAnsi="宋体" w:eastAsia="宋体" w:cs="宋体"/>
                <w:i w:val="0"/>
                <w:iCs w:val="0"/>
                <w:color w:val="000000"/>
                <w:sz w:val="20"/>
                <w:szCs w:val="20"/>
                <w:highlight w:val="none"/>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C1365">
            <w:pPr>
              <w:jc w:val="center"/>
              <w:rPr>
                <w:rFonts w:hint="eastAsia" w:ascii="宋体" w:hAnsi="宋体" w:eastAsia="宋体" w:cs="宋体"/>
                <w:i w:val="0"/>
                <w:iCs w:val="0"/>
                <w:color w:val="000000"/>
                <w:sz w:val="20"/>
                <w:szCs w:val="20"/>
                <w:highlight w:val="none"/>
                <w:u w:val="none"/>
              </w:rPr>
            </w:pPr>
          </w:p>
        </w:tc>
      </w:tr>
      <w:tr w14:paraId="2BFC0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A43C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2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AA79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4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53D6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125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58098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11A5F">
            <w:pPr>
              <w:jc w:val="center"/>
              <w:rPr>
                <w:rFonts w:hint="eastAsia" w:ascii="宋体" w:hAnsi="宋体" w:eastAsia="宋体" w:cs="宋体"/>
                <w:i w:val="0"/>
                <w:iCs w:val="0"/>
                <w:color w:val="000000"/>
                <w:sz w:val="20"/>
                <w:szCs w:val="20"/>
                <w:highlight w:val="none"/>
                <w:u w:val="none"/>
              </w:rPr>
            </w:pPr>
          </w:p>
        </w:tc>
        <w:tc>
          <w:tcPr>
            <w:tcW w:w="32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8043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1.通过聘请法律顾问，解决涉及单位和行业的各种涉法问题。2.保证各项工作符合法律规范，年内进行法律咨询20例。</w:t>
            </w:r>
          </w:p>
        </w:tc>
        <w:tc>
          <w:tcPr>
            <w:tcW w:w="34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75E6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律师费预算资金5万元已全部支付完成。</w:t>
            </w:r>
          </w:p>
        </w:tc>
        <w:tc>
          <w:tcPr>
            <w:tcW w:w="10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DC81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1744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AD20B">
            <w:pPr>
              <w:jc w:val="center"/>
              <w:rPr>
                <w:rFonts w:hint="eastAsia" w:ascii="宋体" w:hAnsi="宋体" w:eastAsia="宋体" w:cs="宋体"/>
                <w:i w:val="0"/>
                <w:iCs w:val="0"/>
                <w:color w:val="000000"/>
                <w:sz w:val="20"/>
                <w:szCs w:val="20"/>
                <w:highlight w:val="none"/>
                <w:u w:val="none"/>
              </w:rPr>
            </w:pPr>
          </w:p>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C7016">
            <w:pPr>
              <w:jc w:val="center"/>
              <w:rPr>
                <w:rFonts w:hint="eastAsia" w:ascii="宋体" w:hAnsi="宋体" w:eastAsia="宋体" w:cs="宋体"/>
                <w:i w:val="0"/>
                <w:iCs w:val="0"/>
                <w:color w:val="000000"/>
                <w:sz w:val="20"/>
                <w:szCs w:val="20"/>
                <w:highlight w:val="none"/>
                <w:u w:val="none"/>
              </w:rPr>
            </w:pPr>
          </w:p>
        </w:tc>
        <w:tc>
          <w:tcPr>
            <w:tcW w:w="34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9C12B5">
            <w:pPr>
              <w:jc w:val="center"/>
              <w:rPr>
                <w:rFonts w:hint="eastAsia" w:ascii="宋体" w:hAnsi="宋体" w:eastAsia="宋体" w:cs="宋体"/>
                <w:i w:val="0"/>
                <w:iCs w:val="0"/>
                <w:color w:val="000000"/>
                <w:sz w:val="20"/>
                <w:szCs w:val="20"/>
                <w:highlight w:val="none"/>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906B5E">
            <w:pPr>
              <w:jc w:val="center"/>
              <w:rPr>
                <w:rFonts w:hint="eastAsia" w:ascii="宋体" w:hAnsi="宋体" w:eastAsia="宋体" w:cs="宋体"/>
                <w:i w:val="0"/>
                <w:iCs w:val="0"/>
                <w:color w:val="000000"/>
                <w:sz w:val="20"/>
                <w:szCs w:val="20"/>
                <w:highlight w:val="none"/>
                <w:u w:val="none"/>
              </w:rPr>
            </w:pPr>
          </w:p>
        </w:tc>
      </w:tr>
      <w:tr w14:paraId="53FE8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 w:hRule="atLeast"/>
        </w:trPr>
        <w:tc>
          <w:tcPr>
            <w:tcW w:w="1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3370B">
            <w:pPr>
              <w:jc w:val="center"/>
              <w:rPr>
                <w:rFonts w:hint="eastAsia" w:ascii="宋体" w:hAnsi="宋体" w:eastAsia="宋体" w:cs="宋体"/>
                <w:i w:val="0"/>
                <w:iCs w:val="0"/>
                <w:color w:val="000000"/>
                <w:sz w:val="20"/>
                <w:szCs w:val="20"/>
                <w:highlight w:val="none"/>
                <w:u w:val="none"/>
              </w:rPr>
            </w:pPr>
          </w:p>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47D4B">
            <w:pPr>
              <w:jc w:val="center"/>
              <w:rPr>
                <w:rFonts w:hint="eastAsia" w:ascii="宋体" w:hAnsi="宋体" w:eastAsia="宋体" w:cs="宋体"/>
                <w:i w:val="0"/>
                <w:iCs w:val="0"/>
                <w:color w:val="000000"/>
                <w:sz w:val="20"/>
                <w:szCs w:val="20"/>
                <w:highlight w:val="none"/>
                <w:u w:val="none"/>
              </w:rPr>
            </w:pPr>
          </w:p>
        </w:tc>
        <w:tc>
          <w:tcPr>
            <w:tcW w:w="34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8F6B8">
            <w:pPr>
              <w:jc w:val="center"/>
              <w:rPr>
                <w:rFonts w:hint="eastAsia" w:ascii="宋体" w:hAnsi="宋体" w:eastAsia="宋体" w:cs="宋体"/>
                <w:i w:val="0"/>
                <w:iCs w:val="0"/>
                <w:color w:val="000000"/>
                <w:sz w:val="20"/>
                <w:szCs w:val="20"/>
                <w:highlight w:val="none"/>
                <w:u w:val="none"/>
              </w:rPr>
            </w:pPr>
          </w:p>
        </w:tc>
        <w:tc>
          <w:tcPr>
            <w:tcW w:w="10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0C012">
            <w:pPr>
              <w:jc w:val="center"/>
              <w:rPr>
                <w:rFonts w:hint="eastAsia" w:ascii="宋体" w:hAnsi="宋体" w:eastAsia="宋体" w:cs="宋体"/>
                <w:i w:val="0"/>
                <w:iCs w:val="0"/>
                <w:color w:val="000000"/>
                <w:sz w:val="20"/>
                <w:szCs w:val="20"/>
                <w:highlight w:val="none"/>
                <w:u w:val="none"/>
              </w:rPr>
            </w:pPr>
          </w:p>
        </w:tc>
      </w:tr>
      <w:tr w14:paraId="3135F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26" w:type="dxa"/>
            <w:vMerge w:val="restart"/>
            <w:tcBorders>
              <w:top w:val="single" w:color="000000" w:sz="4" w:space="0"/>
              <w:left w:val="single" w:color="000000" w:sz="4" w:space="0"/>
              <w:bottom w:val="single" w:color="000000" w:sz="4" w:space="0"/>
              <w:right w:val="nil"/>
            </w:tcBorders>
            <w:shd w:val="clear" w:color="auto" w:fill="auto"/>
            <w:vAlign w:val="center"/>
          </w:tcPr>
          <w:p w14:paraId="4ABF2A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Style w:val="25"/>
                <w:rFonts w:eastAsia="宋体"/>
                <w:highlight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504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C86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8F8C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1AA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593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FEA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2A503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4500DBB2">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1FCF1A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906" w:type="dxa"/>
            <w:tcBorders>
              <w:top w:val="single" w:color="000000" w:sz="4" w:space="0"/>
              <w:left w:val="single" w:color="000000" w:sz="4" w:space="0"/>
              <w:bottom w:val="nil"/>
              <w:right w:val="single" w:color="000000" w:sz="4" w:space="0"/>
            </w:tcBorders>
            <w:shd w:val="clear" w:color="auto" w:fill="auto"/>
            <w:vAlign w:val="center"/>
          </w:tcPr>
          <w:p w14:paraId="3E8515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D28B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进行法律咨询服务的数量</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40C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20例</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5DA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20例</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C01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4375A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32D6790B">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711FB3B7">
            <w:pPr>
              <w:jc w:val="center"/>
              <w:rPr>
                <w:rFonts w:hint="eastAsia" w:ascii="宋体" w:hAnsi="宋体" w:eastAsia="宋体" w:cs="宋体"/>
                <w:i w:val="0"/>
                <w:iCs w:val="0"/>
                <w:color w:val="000000"/>
                <w:sz w:val="20"/>
                <w:szCs w:val="20"/>
                <w:highlight w:val="none"/>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D43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EE9E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达到合同设置的要求</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8B7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达到要求</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433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达到要求</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124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391A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58F65F5E">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05EE8E37">
            <w:pPr>
              <w:jc w:val="center"/>
              <w:rPr>
                <w:rFonts w:hint="eastAsia" w:ascii="宋体" w:hAnsi="宋体" w:eastAsia="宋体" w:cs="宋体"/>
                <w:i w:val="0"/>
                <w:iCs w:val="0"/>
                <w:color w:val="000000"/>
                <w:sz w:val="20"/>
                <w:szCs w:val="20"/>
                <w:highlight w:val="none"/>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4CD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61B28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服务周期</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A4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A88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4C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7168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492F4103">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EB1AE42">
            <w:pPr>
              <w:jc w:val="center"/>
              <w:rPr>
                <w:rFonts w:hint="eastAsia" w:ascii="宋体" w:hAnsi="宋体" w:eastAsia="宋体" w:cs="宋体"/>
                <w:i w:val="0"/>
                <w:iCs w:val="0"/>
                <w:color w:val="000000"/>
                <w:sz w:val="20"/>
                <w:szCs w:val="20"/>
                <w:highlight w:val="none"/>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2E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57229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律师费的金额</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D21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5万元</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467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5万元</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D06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7E612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7C46F922">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61B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06" w:type="dxa"/>
            <w:tcBorders>
              <w:top w:val="nil"/>
              <w:left w:val="nil"/>
              <w:bottom w:val="single" w:color="000000" w:sz="4" w:space="0"/>
              <w:right w:val="single" w:color="000000" w:sz="4" w:space="0"/>
            </w:tcBorders>
            <w:shd w:val="clear" w:color="auto" w:fill="auto"/>
            <w:vAlign w:val="center"/>
          </w:tcPr>
          <w:p w14:paraId="549E1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C10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12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849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7F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A50A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42A5D3E1">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104598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906" w:type="dxa"/>
            <w:tcBorders>
              <w:top w:val="single" w:color="000000" w:sz="4" w:space="0"/>
              <w:left w:val="nil"/>
              <w:bottom w:val="single" w:color="000000" w:sz="4" w:space="0"/>
              <w:right w:val="single" w:color="000000" w:sz="4" w:space="0"/>
            </w:tcBorders>
            <w:shd w:val="clear" w:color="auto" w:fill="auto"/>
            <w:vAlign w:val="center"/>
          </w:tcPr>
          <w:p w14:paraId="6A42D5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3D5D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纠纷的解决率</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7A6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BCA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C0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15634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648071C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61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06" w:type="dxa"/>
            <w:tcBorders>
              <w:top w:val="single" w:color="000000" w:sz="4" w:space="0"/>
              <w:left w:val="nil"/>
              <w:bottom w:val="single" w:color="000000" w:sz="4" w:space="0"/>
              <w:right w:val="single" w:color="000000" w:sz="4" w:space="0"/>
            </w:tcBorders>
            <w:shd w:val="clear" w:color="auto" w:fill="auto"/>
            <w:vAlign w:val="center"/>
          </w:tcPr>
          <w:p w14:paraId="24BAC5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F0ED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员工的满意度</w:t>
            </w:r>
          </w:p>
        </w:tc>
        <w:tc>
          <w:tcPr>
            <w:tcW w:w="11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E1D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ED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6B5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152B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6" w:type="dxa"/>
            <w:vMerge w:val="continue"/>
            <w:tcBorders>
              <w:top w:val="single" w:color="000000" w:sz="4" w:space="0"/>
              <w:left w:val="single" w:color="000000" w:sz="4" w:space="0"/>
              <w:bottom w:val="single" w:color="000000" w:sz="4" w:space="0"/>
              <w:right w:val="nil"/>
            </w:tcBorders>
            <w:shd w:val="clear" w:color="auto" w:fill="auto"/>
            <w:vAlign w:val="center"/>
          </w:tcPr>
          <w:p w14:paraId="1BE85982">
            <w:pPr>
              <w:jc w:val="center"/>
              <w:rPr>
                <w:rFonts w:hint="eastAsia" w:ascii="宋体" w:hAnsi="宋体" w:eastAsia="宋体" w:cs="宋体"/>
                <w:i w:val="0"/>
                <w:iCs w:val="0"/>
                <w:color w:val="000000"/>
                <w:sz w:val="20"/>
                <w:szCs w:val="20"/>
                <w:highlight w:val="none"/>
                <w:u w:val="none"/>
              </w:rPr>
            </w:pPr>
          </w:p>
        </w:tc>
        <w:tc>
          <w:tcPr>
            <w:tcW w:w="66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D9A4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5CC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4F52B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826" w:type="dxa"/>
            <w:tcBorders>
              <w:top w:val="nil"/>
              <w:left w:val="single" w:color="000000" w:sz="4" w:space="0"/>
              <w:bottom w:val="single" w:color="000000" w:sz="4" w:space="0"/>
              <w:right w:val="single" w:color="000000" w:sz="4" w:space="0"/>
            </w:tcBorders>
            <w:shd w:val="clear" w:color="auto" w:fill="auto"/>
            <w:vAlign w:val="center"/>
          </w:tcPr>
          <w:p w14:paraId="70CC69A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Style w:val="25"/>
                <w:rFonts w:eastAsia="宋体"/>
                <w:highlight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514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57CF1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826" w:type="dxa"/>
            <w:tcBorders>
              <w:top w:val="nil"/>
              <w:left w:val="nil"/>
              <w:bottom w:val="nil"/>
              <w:right w:val="nil"/>
            </w:tcBorders>
            <w:shd w:val="clear" w:color="auto" w:fill="auto"/>
            <w:noWrap/>
            <w:vAlign w:val="center"/>
          </w:tcPr>
          <w:p w14:paraId="45C896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071B98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何瑾哲</w:t>
            </w:r>
          </w:p>
        </w:tc>
        <w:tc>
          <w:tcPr>
            <w:tcW w:w="906" w:type="dxa"/>
            <w:tcBorders>
              <w:top w:val="nil"/>
              <w:left w:val="nil"/>
              <w:bottom w:val="nil"/>
              <w:right w:val="nil"/>
            </w:tcBorders>
            <w:shd w:val="clear" w:color="auto" w:fill="auto"/>
            <w:noWrap/>
            <w:vAlign w:val="center"/>
          </w:tcPr>
          <w:p w14:paraId="266219B0">
            <w:pPr>
              <w:jc w:val="center"/>
              <w:rPr>
                <w:rFonts w:hint="eastAsia" w:ascii="宋体" w:hAnsi="宋体" w:eastAsia="宋体" w:cs="宋体"/>
                <w:i w:val="0"/>
                <w:iCs w:val="0"/>
                <w:color w:val="000000"/>
                <w:sz w:val="20"/>
                <w:szCs w:val="20"/>
                <w:highlight w:val="none"/>
                <w:u w:val="none"/>
              </w:rPr>
            </w:pPr>
          </w:p>
        </w:tc>
        <w:tc>
          <w:tcPr>
            <w:tcW w:w="1140" w:type="dxa"/>
            <w:tcBorders>
              <w:top w:val="nil"/>
              <w:left w:val="nil"/>
              <w:bottom w:val="nil"/>
              <w:right w:val="nil"/>
            </w:tcBorders>
            <w:shd w:val="clear" w:color="auto" w:fill="auto"/>
            <w:noWrap/>
            <w:vAlign w:val="center"/>
          </w:tcPr>
          <w:p w14:paraId="473C07C5">
            <w:pPr>
              <w:jc w:val="center"/>
              <w:rPr>
                <w:rFonts w:hint="eastAsia" w:ascii="宋体" w:hAnsi="宋体" w:eastAsia="宋体" w:cs="宋体"/>
                <w:i w:val="0"/>
                <w:iCs w:val="0"/>
                <w:color w:val="000000"/>
                <w:sz w:val="20"/>
                <w:szCs w:val="20"/>
                <w:highlight w:val="none"/>
                <w:u w:val="none"/>
              </w:rPr>
            </w:pPr>
          </w:p>
        </w:tc>
        <w:tc>
          <w:tcPr>
            <w:tcW w:w="1035" w:type="dxa"/>
            <w:tcBorders>
              <w:top w:val="nil"/>
              <w:left w:val="nil"/>
              <w:bottom w:val="nil"/>
              <w:right w:val="nil"/>
            </w:tcBorders>
            <w:shd w:val="clear" w:color="auto" w:fill="auto"/>
            <w:noWrap/>
            <w:vAlign w:val="center"/>
          </w:tcPr>
          <w:p w14:paraId="4A6F578E">
            <w:pPr>
              <w:jc w:val="center"/>
              <w:rPr>
                <w:rFonts w:hint="eastAsia" w:ascii="宋体" w:hAnsi="宋体" w:eastAsia="宋体" w:cs="宋体"/>
                <w:i w:val="0"/>
                <w:iCs w:val="0"/>
                <w:color w:val="000000"/>
                <w:sz w:val="20"/>
                <w:szCs w:val="20"/>
                <w:highlight w:val="none"/>
                <w:u w:val="none"/>
              </w:rPr>
            </w:pPr>
          </w:p>
        </w:tc>
        <w:tc>
          <w:tcPr>
            <w:tcW w:w="1197" w:type="dxa"/>
            <w:tcBorders>
              <w:top w:val="nil"/>
              <w:left w:val="nil"/>
              <w:bottom w:val="nil"/>
              <w:right w:val="nil"/>
            </w:tcBorders>
            <w:shd w:val="clear" w:color="auto" w:fill="auto"/>
            <w:noWrap/>
            <w:vAlign w:val="center"/>
          </w:tcPr>
          <w:p w14:paraId="03779363">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704C659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043" w:type="dxa"/>
            <w:tcBorders>
              <w:top w:val="nil"/>
              <w:left w:val="nil"/>
              <w:bottom w:val="nil"/>
              <w:right w:val="nil"/>
            </w:tcBorders>
            <w:shd w:val="clear" w:color="auto" w:fill="auto"/>
            <w:noWrap/>
            <w:vAlign w:val="center"/>
          </w:tcPr>
          <w:p w14:paraId="56291B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67668708</w:t>
            </w:r>
          </w:p>
        </w:tc>
      </w:tr>
    </w:tbl>
    <w:p w14:paraId="5857B69B">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4.统计费项目绩效自评综述：根据年初设定的绩效目标，统计费项目绩效自评得分为100分（绩效自评表附后）。全年预算数为4.5万元，执行数为4.5万元，完成预算的100%。项目绩效目标完成情况：通过项目实施，完成了年初设定的各项绩效目标，完成100%，未发现问题。</w:t>
      </w:r>
    </w:p>
    <w:tbl>
      <w:tblPr>
        <w:tblStyle w:val="11"/>
        <w:tblW w:w="9573" w:type="dxa"/>
        <w:tblInd w:w="-42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81"/>
        <w:gridCol w:w="1155"/>
        <w:gridCol w:w="968"/>
        <w:gridCol w:w="1136"/>
        <w:gridCol w:w="1095"/>
        <w:gridCol w:w="1124"/>
        <w:gridCol w:w="1082"/>
        <w:gridCol w:w="1132"/>
      </w:tblGrid>
      <w:tr w14:paraId="4F32C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573" w:type="dxa"/>
            <w:gridSpan w:val="8"/>
            <w:tcBorders>
              <w:top w:val="nil"/>
              <w:left w:val="nil"/>
              <w:bottom w:val="nil"/>
              <w:right w:val="nil"/>
            </w:tcBorders>
            <w:shd w:val="clear" w:color="auto" w:fill="auto"/>
            <w:noWrap/>
            <w:vAlign w:val="center"/>
          </w:tcPr>
          <w:p w14:paraId="6643E9D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02131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73" w:type="dxa"/>
            <w:gridSpan w:val="8"/>
            <w:tcBorders>
              <w:top w:val="nil"/>
              <w:left w:val="nil"/>
              <w:bottom w:val="nil"/>
              <w:right w:val="nil"/>
            </w:tcBorders>
            <w:shd w:val="clear" w:color="auto" w:fill="auto"/>
            <w:noWrap/>
            <w:vAlign w:val="bottom"/>
          </w:tcPr>
          <w:p w14:paraId="7A17956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0317A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881" w:type="dxa"/>
            <w:tcBorders>
              <w:top w:val="nil"/>
              <w:left w:val="nil"/>
              <w:bottom w:val="nil"/>
              <w:right w:val="nil"/>
            </w:tcBorders>
            <w:shd w:val="clear" w:color="auto" w:fill="auto"/>
            <w:noWrap/>
            <w:vAlign w:val="center"/>
          </w:tcPr>
          <w:p w14:paraId="7A97CE7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123" w:type="dxa"/>
            <w:gridSpan w:val="2"/>
            <w:tcBorders>
              <w:top w:val="nil"/>
              <w:left w:val="nil"/>
              <w:bottom w:val="nil"/>
              <w:right w:val="nil"/>
            </w:tcBorders>
            <w:shd w:val="clear" w:color="auto" w:fill="auto"/>
            <w:noWrap/>
            <w:vAlign w:val="center"/>
          </w:tcPr>
          <w:p w14:paraId="02EB4A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136" w:type="dxa"/>
            <w:tcBorders>
              <w:top w:val="nil"/>
              <w:left w:val="nil"/>
              <w:bottom w:val="nil"/>
              <w:right w:val="nil"/>
            </w:tcBorders>
            <w:shd w:val="clear" w:color="auto" w:fill="auto"/>
            <w:noWrap/>
            <w:vAlign w:val="center"/>
          </w:tcPr>
          <w:p w14:paraId="3EA041AF">
            <w:pPr>
              <w:jc w:val="center"/>
              <w:rPr>
                <w:rFonts w:hint="eastAsia" w:ascii="宋体" w:hAnsi="宋体" w:eastAsia="宋体" w:cs="宋体"/>
                <w:i w:val="0"/>
                <w:iCs w:val="0"/>
                <w:color w:val="000000"/>
                <w:sz w:val="20"/>
                <w:szCs w:val="20"/>
                <w:highlight w:val="none"/>
                <w:u w:val="none"/>
              </w:rPr>
            </w:pPr>
          </w:p>
        </w:tc>
        <w:tc>
          <w:tcPr>
            <w:tcW w:w="1095" w:type="dxa"/>
            <w:tcBorders>
              <w:top w:val="nil"/>
              <w:left w:val="nil"/>
              <w:bottom w:val="nil"/>
              <w:right w:val="nil"/>
            </w:tcBorders>
            <w:shd w:val="clear" w:color="auto" w:fill="auto"/>
            <w:noWrap/>
            <w:vAlign w:val="center"/>
          </w:tcPr>
          <w:p w14:paraId="24BEFBE3">
            <w:pPr>
              <w:jc w:val="center"/>
              <w:rPr>
                <w:rFonts w:hint="eastAsia" w:ascii="宋体" w:hAnsi="宋体" w:eastAsia="宋体" w:cs="宋体"/>
                <w:i w:val="0"/>
                <w:iCs w:val="0"/>
                <w:color w:val="000000"/>
                <w:sz w:val="20"/>
                <w:szCs w:val="20"/>
                <w:highlight w:val="none"/>
                <w:u w:val="none"/>
              </w:rPr>
            </w:pPr>
          </w:p>
        </w:tc>
        <w:tc>
          <w:tcPr>
            <w:tcW w:w="1124" w:type="dxa"/>
            <w:tcBorders>
              <w:top w:val="nil"/>
              <w:left w:val="nil"/>
              <w:bottom w:val="nil"/>
              <w:right w:val="nil"/>
            </w:tcBorders>
            <w:shd w:val="clear" w:color="auto" w:fill="auto"/>
            <w:noWrap/>
            <w:vAlign w:val="center"/>
          </w:tcPr>
          <w:p w14:paraId="14A83A83">
            <w:pPr>
              <w:jc w:val="center"/>
              <w:rPr>
                <w:rFonts w:hint="eastAsia" w:ascii="宋体" w:hAnsi="宋体" w:eastAsia="宋体" w:cs="宋体"/>
                <w:i w:val="0"/>
                <w:iCs w:val="0"/>
                <w:color w:val="000000"/>
                <w:sz w:val="20"/>
                <w:szCs w:val="20"/>
                <w:highlight w:val="none"/>
                <w:u w:val="none"/>
              </w:rPr>
            </w:pPr>
          </w:p>
        </w:tc>
        <w:tc>
          <w:tcPr>
            <w:tcW w:w="1082" w:type="dxa"/>
            <w:tcBorders>
              <w:top w:val="nil"/>
              <w:left w:val="nil"/>
              <w:bottom w:val="nil"/>
              <w:right w:val="nil"/>
            </w:tcBorders>
            <w:shd w:val="clear" w:color="auto" w:fill="auto"/>
            <w:noWrap/>
            <w:vAlign w:val="center"/>
          </w:tcPr>
          <w:p w14:paraId="1752BECC">
            <w:pPr>
              <w:jc w:val="center"/>
              <w:rPr>
                <w:rFonts w:hint="eastAsia" w:ascii="宋体" w:hAnsi="宋体" w:eastAsia="宋体" w:cs="宋体"/>
                <w:i w:val="0"/>
                <w:iCs w:val="0"/>
                <w:color w:val="000000"/>
                <w:sz w:val="20"/>
                <w:szCs w:val="20"/>
                <w:highlight w:val="none"/>
                <w:u w:val="none"/>
              </w:rPr>
            </w:pPr>
          </w:p>
        </w:tc>
        <w:tc>
          <w:tcPr>
            <w:tcW w:w="1132" w:type="dxa"/>
            <w:tcBorders>
              <w:top w:val="nil"/>
              <w:left w:val="nil"/>
              <w:bottom w:val="nil"/>
              <w:right w:val="nil"/>
            </w:tcBorders>
            <w:shd w:val="clear" w:color="auto" w:fill="auto"/>
            <w:noWrap/>
            <w:vAlign w:val="center"/>
          </w:tcPr>
          <w:p w14:paraId="4D8149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5CADF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81" w:type="dxa"/>
            <w:tcBorders>
              <w:top w:val="single" w:color="000000" w:sz="4" w:space="0"/>
              <w:left w:val="single" w:color="000000" w:sz="4" w:space="0"/>
              <w:bottom w:val="nil"/>
              <w:right w:val="single" w:color="000000" w:sz="4" w:space="0"/>
            </w:tcBorders>
            <w:shd w:val="clear" w:color="auto" w:fill="auto"/>
            <w:vAlign w:val="center"/>
          </w:tcPr>
          <w:p w14:paraId="14854D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D9B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1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3CF840">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业务咨询委托费（统计费）(专项资金)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C9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3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9915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5563B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0FB7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1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64CD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BC02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2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E0DB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43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7A20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82F1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AB0B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6C713">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50ED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A13F">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06B8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4EBE9">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BD0A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37C47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DD224C">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2B1A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996AD">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8FF9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95AA7">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2D0D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5F863">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w:t>
            </w:r>
          </w:p>
        </w:tc>
        <w:tc>
          <w:tcPr>
            <w:tcW w:w="11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DC48B">
            <w:pPr>
              <w:jc w:val="center"/>
              <w:rPr>
                <w:rFonts w:hint="eastAsia" w:ascii="宋体" w:hAnsi="宋体" w:eastAsia="宋体" w:cs="宋体"/>
                <w:i w:val="0"/>
                <w:iCs w:val="0"/>
                <w:color w:val="000000"/>
                <w:sz w:val="20"/>
                <w:szCs w:val="20"/>
                <w:highlight w:val="none"/>
                <w:u w:val="none"/>
              </w:rPr>
            </w:pPr>
          </w:p>
        </w:tc>
      </w:tr>
      <w:tr w14:paraId="016E8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4E5A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EF1F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A02DB">
            <w:pPr>
              <w:jc w:val="left"/>
              <w:rPr>
                <w:rFonts w:hint="default" w:ascii="Calibri" w:hAnsi="Calibri" w:eastAsia="宋体" w:cs="Calibri"/>
                <w:i w:val="0"/>
                <w:iCs w:val="0"/>
                <w:color w:val="000000"/>
                <w:sz w:val="20"/>
                <w:szCs w:val="20"/>
                <w:highlight w:val="none"/>
                <w:u w:val="none"/>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EACE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85E16">
            <w:pPr>
              <w:jc w:val="left"/>
              <w:rPr>
                <w:rFonts w:hint="eastAsia" w:ascii="宋体" w:hAnsi="宋体" w:eastAsia="宋体" w:cs="宋体"/>
                <w:i w:val="0"/>
                <w:iCs w:val="0"/>
                <w:color w:val="000000"/>
                <w:sz w:val="20"/>
                <w:szCs w:val="20"/>
                <w:highlight w:val="none"/>
                <w:u w:val="none"/>
              </w:rPr>
            </w:pP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30F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C704F">
            <w:pPr>
              <w:jc w:val="left"/>
              <w:rPr>
                <w:rFonts w:hint="eastAsia" w:ascii="宋体" w:hAnsi="宋体" w:eastAsia="宋体" w:cs="宋体"/>
                <w:i w:val="0"/>
                <w:iCs w:val="0"/>
                <w:color w:val="000000"/>
                <w:sz w:val="20"/>
                <w:szCs w:val="20"/>
                <w:highlight w:val="none"/>
                <w:u w:val="none"/>
              </w:rPr>
            </w:pPr>
          </w:p>
        </w:tc>
        <w:tc>
          <w:tcPr>
            <w:tcW w:w="11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572169">
            <w:pPr>
              <w:jc w:val="center"/>
              <w:rPr>
                <w:rFonts w:hint="eastAsia" w:ascii="宋体" w:hAnsi="宋体" w:eastAsia="宋体" w:cs="宋体"/>
                <w:i w:val="0"/>
                <w:iCs w:val="0"/>
                <w:color w:val="000000"/>
                <w:sz w:val="20"/>
                <w:szCs w:val="20"/>
                <w:highlight w:val="none"/>
                <w:u w:val="none"/>
              </w:rPr>
            </w:pPr>
          </w:p>
        </w:tc>
      </w:tr>
      <w:tr w14:paraId="127EA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93C3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2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7B09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3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B3C9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9F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0077C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245B9">
            <w:pPr>
              <w:jc w:val="center"/>
              <w:rPr>
                <w:rFonts w:hint="eastAsia" w:ascii="宋体" w:hAnsi="宋体" w:eastAsia="宋体" w:cs="宋体"/>
                <w:i w:val="0"/>
                <w:iCs w:val="0"/>
                <w:color w:val="000000"/>
                <w:sz w:val="20"/>
                <w:szCs w:val="20"/>
                <w:highlight w:val="none"/>
                <w:u w:val="none"/>
              </w:rPr>
            </w:pPr>
          </w:p>
        </w:tc>
        <w:tc>
          <w:tcPr>
            <w:tcW w:w="325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A353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1.对下属管理单位及本级企业进行工作部署和培训，做到统计培训全覆盖，加大宣传力度，提高填报质量，保证审核通过率。2.对统计调查对象报送数据质量的事中事后跟踪检查</w:t>
            </w:r>
          </w:p>
        </w:tc>
        <w:tc>
          <w:tcPr>
            <w:tcW w:w="33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FAB9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统计费预算资金4.5万元已全部支付完成。</w:t>
            </w:r>
          </w:p>
        </w:tc>
        <w:tc>
          <w:tcPr>
            <w:tcW w:w="11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98EB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75149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05D07">
            <w:pPr>
              <w:jc w:val="center"/>
              <w:rPr>
                <w:rFonts w:hint="eastAsia" w:ascii="宋体" w:hAnsi="宋体" w:eastAsia="宋体" w:cs="宋体"/>
                <w:i w:val="0"/>
                <w:iCs w:val="0"/>
                <w:color w:val="000000"/>
                <w:sz w:val="20"/>
                <w:szCs w:val="20"/>
                <w:highlight w:val="none"/>
                <w:u w:val="none"/>
              </w:rPr>
            </w:pPr>
          </w:p>
        </w:tc>
        <w:tc>
          <w:tcPr>
            <w:tcW w:w="32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93F310">
            <w:pPr>
              <w:jc w:val="center"/>
              <w:rPr>
                <w:rFonts w:hint="eastAsia" w:ascii="宋体" w:hAnsi="宋体" w:eastAsia="宋体" w:cs="宋体"/>
                <w:i w:val="0"/>
                <w:iCs w:val="0"/>
                <w:color w:val="000000"/>
                <w:sz w:val="20"/>
                <w:szCs w:val="20"/>
                <w:highlight w:val="none"/>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0454AC">
            <w:pPr>
              <w:jc w:val="center"/>
              <w:rPr>
                <w:rFonts w:hint="eastAsia" w:ascii="宋体" w:hAnsi="宋体" w:eastAsia="宋体" w:cs="宋体"/>
                <w:i w:val="0"/>
                <w:iCs w:val="0"/>
                <w:color w:val="000000"/>
                <w:sz w:val="20"/>
                <w:szCs w:val="20"/>
                <w:highlight w:val="none"/>
                <w:u w:val="none"/>
              </w:rPr>
            </w:pPr>
          </w:p>
        </w:tc>
        <w:tc>
          <w:tcPr>
            <w:tcW w:w="11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38A25">
            <w:pPr>
              <w:jc w:val="center"/>
              <w:rPr>
                <w:rFonts w:hint="eastAsia" w:ascii="宋体" w:hAnsi="宋体" w:eastAsia="宋体" w:cs="宋体"/>
                <w:i w:val="0"/>
                <w:iCs w:val="0"/>
                <w:color w:val="000000"/>
                <w:sz w:val="20"/>
                <w:szCs w:val="20"/>
                <w:highlight w:val="none"/>
                <w:u w:val="none"/>
              </w:rPr>
            </w:pPr>
          </w:p>
        </w:tc>
      </w:tr>
      <w:tr w14:paraId="141B1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D30DD2">
            <w:pPr>
              <w:jc w:val="center"/>
              <w:rPr>
                <w:rFonts w:hint="eastAsia" w:ascii="宋体" w:hAnsi="宋体" w:eastAsia="宋体" w:cs="宋体"/>
                <w:i w:val="0"/>
                <w:iCs w:val="0"/>
                <w:color w:val="000000"/>
                <w:sz w:val="20"/>
                <w:szCs w:val="20"/>
                <w:highlight w:val="none"/>
                <w:u w:val="none"/>
              </w:rPr>
            </w:pPr>
          </w:p>
        </w:tc>
        <w:tc>
          <w:tcPr>
            <w:tcW w:w="32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37F2C">
            <w:pPr>
              <w:jc w:val="center"/>
              <w:rPr>
                <w:rFonts w:hint="eastAsia" w:ascii="宋体" w:hAnsi="宋体" w:eastAsia="宋体" w:cs="宋体"/>
                <w:i w:val="0"/>
                <w:iCs w:val="0"/>
                <w:color w:val="000000"/>
                <w:sz w:val="20"/>
                <w:szCs w:val="20"/>
                <w:highlight w:val="none"/>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4A5F7">
            <w:pPr>
              <w:jc w:val="center"/>
              <w:rPr>
                <w:rFonts w:hint="eastAsia" w:ascii="宋体" w:hAnsi="宋体" w:eastAsia="宋体" w:cs="宋体"/>
                <w:i w:val="0"/>
                <w:iCs w:val="0"/>
                <w:color w:val="000000"/>
                <w:sz w:val="20"/>
                <w:szCs w:val="20"/>
                <w:highlight w:val="none"/>
                <w:u w:val="none"/>
              </w:rPr>
            </w:pPr>
          </w:p>
        </w:tc>
        <w:tc>
          <w:tcPr>
            <w:tcW w:w="11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A57F1">
            <w:pPr>
              <w:jc w:val="center"/>
              <w:rPr>
                <w:rFonts w:hint="eastAsia" w:ascii="宋体" w:hAnsi="宋体" w:eastAsia="宋体" w:cs="宋体"/>
                <w:i w:val="0"/>
                <w:iCs w:val="0"/>
                <w:color w:val="000000"/>
                <w:sz w:val="20"/>
                <w:szCs w:val="20"/>
                <w:highlight w:val="none"/>
                <w:u w:val="none"/>
              </w:rPr>
            </w:pPr>
          </w:p>
        </w:tc>
      </w:tr>
      <w:tr w14:paraId="15570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881" w:type="dxa"/>
            <w:vMerge w:val="restart"/>
            <w:tcBorders>
              <w:top w:val="single" w:color="000000" w:sz="4" w:space="0"/>
              <w:left w:val="single" w:color="000000" w:sz="4" w:space="0"/>
              <w:bottom w:val="single" w:color="000000" w:sz="4" w:space="0"/>
              <w:right w:val="nil"/>
            </w:tcBorders>
            <w:shd w:val="clear" w:color="auto" w:fill="auto"/>
            <w:vAlign w:val="center"/>
          </w:tcPr>
          <w:p w14:paraId="563AB6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A98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0A9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627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4D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456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85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4A951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2C642FDD">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207ED3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968" w:type="dxa"/>
            <w:tcBorders>
              <w:top w:val="single" w:color="000000" w:sz="4" w:space="0"/>
              <w:left w:val="single" w:color="000000" w:sz="4" w:space="0"/>
              <w:bottom w:val="nil"/>
              <w:right w:val="single" w:color="000000" w:sz="4" w:space="0"/>
            </w:tcBorders>
            <w:shd w:val="clear" w:color="auto" w:fill="auto"/>
            <w:vAlign w:val="center"/>
          </w:tcPr>
          <w:p w14:paraId="5ED530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6E64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印刷的资料数</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7C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6350份</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1F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6350份</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C8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9A6F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306000C1">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5ADDF4F">
            <w:pPr>
              <w:jc w:val="center"/>
              <w:rPr>
                <w:rFonts w:hint="eastAsia" w:ascii="宋体" w:hAnsi="宋体" w:eastAsia="宋体" w:cs="宋体"/>
                <w:i w:val="0"/>
                <w:iCs w:val="0"/>
                <w:color w:val="000000"/>
                <w:sz w:val="20"/>
                <w:szCs w:val="20"/>
                <w:highlight w:val="none"/>
                <w:u w:val="none"/>
              </w:rPr>
            </w:pP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666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35F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上报数据的回退率</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6E8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14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D8C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2D3B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2FD0900">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78FCB119">
            <w:pPr>
              <w:jc w:val="center"/>
              <w:rPr>
                <w:rFonts w:hint="eastAsia" w:ascii="宋体" w:hAnsi="宋体" w:eastAsia="宋体" w:cs="宋体"/>
                <w:i w:val="0"/>
                <w:iCs w:val="0"/>
                <w:color w:val="000000"/>
                <w:sz w:val="20"/>
                <w:szCs w:val="20"/>
                <w:highlight w:val="none"/>
                <w:u w:val="none"/>
              </w:rPr>
            </w:pP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84B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1E0E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上报数据的周期性</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67F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17次</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67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17次</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701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41A3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A79123B">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B44D80C">
            <w:pPr>
              <w:jc w:val="center"/>
              <w:rPr>
                <w:rFonts w:hint="eastAsia" w:ascii="宋体" w:hAnsi="宋体" w:eastAsia="宋体" w:cs="宋体"/>
                <w:i w:val="0"/>
                <w:iCs w:val="0"/>
                <w:color w:val="000000"/>
                <w:sz w:val="20"/>
                <w:szCs w:val="20"/>
                <w:highlight w:val="none"/>
                <w:u w:val="none"/>
              </w:rPr>
            </w:pPr>
          </w:p>
        </w:tc>
        <w:tc>
          <w:tcPr>
            <w:tcW w:w="9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D0D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1041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项目实际支出数</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724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4.5万元</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932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4.5万元</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4F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CE5C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E8BE353">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4FF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68" w:type="dxa"/>
            <w:tcBorders>
              <w:top w:val="nil"/>
              <w:left w:val="nil"/>
              <w:bottom w:val="single" w:color="000000" w:sz="4" w:space="0"/>
              <w:right w:val="single" w:color="000000" w:sz="4" w:space="0"/>
            </w:tcBorders>
            <w:shd w:val="clear" w:color="auto" w:fill="auto"/>
            <w:vAlign w:val="center"/>
          </w:tcPr>
          <w:p w14:paraId="742428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8D3B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BC6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EDD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2C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791FC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6A28837C">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5244E9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968" w:type="dxa"/>
            <w:tcBorders>
              <w:top w:val="single" w:color="000000" w:sz="4" w:space="0"/>
              <w:left w:val="nil"/>
              <w:bottom w:val="single" w:color="000000" w:sz="4" w:space="0"/>
              <w:right w:val="single" w:color="000000" w:sz="4" w:space="0"/>
            </w:tcBorders>
            <w:shd w:val="clear" w:color="auto" w:fill="auto"/>
            <w:vAlign w:val="center"/>
          </w:tcPr>
          <w:p w14:paraId="433771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C2E7F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统计工作的覆盖率</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8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D76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8D6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6E931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495A472">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F35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68" w:type="dxa"/>
            <w:tcBorders>
              <w:top w:val="single" w:color="000000" w:sz="4" w:space="0"/>
              <w:left w:val="nil"/>
              <w:bottom w:val="single" w:color="000000" w:sz="4" w:space="0"/>
              <w:right w:val="single" w:color="000000" w:sz="4" w:space="0"/>
            </w:tcBorders>
            <w:shd w:val="clear" w:color="auto" w:fill="auto"/>
            <w:vAlign w:val="center"/>
          </w:tcPr>
          <w:p w14:paraId="2C24DF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4AB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统计对象的满意程度</w:t>
            </w:r>
          </w:p>
        </w:tc>
        <w:tc>
          <w:tcPr>
            <w:tcW w:w="1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1B1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BE4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D0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056E0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3CAFF0AF">
            <w:pPr>
              <w:jc w:val="center"/>
              <w:rPr>
                <w:rFonts w:hint="eastAsia" w:ascii="宋体" w:hAnsi="宋体" w:eastAsia="宋体" w:cs="宋体"/>
                <w:i w:val="0"/>
                <w:iCs w:val="0"/>
                <w:color w:val="000000"/>
                <w:sz w:val="20"/>
                <w:szCs w:val="20"/>
                <w:highlight w:val="none"/>
                <w:u w:val="none"/>
              </w:rPr>
            </w:pPr>
          </w:p>
        </w:tc>
        <w:tc>
          <w:tcPr>
            <w:tcW w:w="6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0BE9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507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0DE52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881" w:type="dxa"/>
            <w:tcBorders>
              <w:top w:val="nil"/>
              <w:left w:val="single" w:color="000000" w:sz="4" w:space="0"/>
              <w:bottom w:val="single" w:color="000000" w:sz="4" w:space="0"/>
              <w:right w:val="single" w:color="000000" w:sz="4" w:space="0"/>
            </w:tcBorders>
            <w:shd w:val="clear" w:color="auto" w:fill="auto"/>
            <w:vAlign w:val="center"/>
          </w:tcPr>
          <w:p w14:paraId="174D584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D7D34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33EF6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881" w:type="dxa"/>
            <w:tcBorders>
              <w:top w:val="nil"/>
              <w:left w:val="nil"/>
              <w:bottom w:val="nil"/>
              <w:right w:val="nil"/>
            </w:tcBorders>
            <w:shd w:val="clear" w:color="auto" w:fill="auto"/>
            <w:noWrap/>
            <w:vAlign w:val="center"/>
          </w:tcPr>
          <w:p w14:paraId="29133B1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36F247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任伟炜</w:t>
            </w:r>
          </w:p>
        </w:tc>
        <w:tc>
          <w:tcPr>
            <w:tcW w:w="968" w:type="dxa"/>
            <w:tcBorders>
              <w:top w:val="nil"/>
              <w:left w:val="nil"/>
              <w:bottom w:val="nil"/>
              <w:right w:val="nil"/>
            </w:tcBorders>
            <w:shd w:val="clear" w:color="auto" w:fill="auto"/>
            <w:noWrap/>
            <w:vAlign w:val="center"/>
          </w:tcPr>
          <w:p w14:paraId="30A82BDF">
            <w:pPr>
              <w:jc w:val="center"/>
              <w:rPr>
                <w:rFonts w:hint="eastAsia" w:ascii="宋体" w:hAnsi="宋体" w:eastAsia="宋体" w:cs="宋体"/>
                <w:i w:val="0"/>
                <w:iCs w:val="0"/>
                <w:color w:val="000000"/>
                <w:sz w:val="20"/>
                <w:szCs w:val="20"/>
                <w:highlight w:val="none"/>
                <w:u w:val="none"/>
              </w:rPr>
            </w:pPr>
          </w:p>
        </w:tc>
        <w:tc>
          <w:tcPr>
            <w:tcW w:w="1136" w:type="dxa"/>
            <w:tcBorders>
              <w:top w:val="nil"/>
              <w:left w:val="nil"/>
              <w:bottom w:val="nil"/>
              <w:right w:val="nil"/>
            </w:tcBorders>
            <w:shd w:val="clear" w:color="auto" w:fill="auto"/>
            <w:noWrap/>
            <w:vAlign w:val="center"/>
          </w:tcPr>
          <w:p w14:paraId="549967FE">
            <w:pPr>
              <w:jc w:val="center"/>
              <w:rPr>
                <w:rFonts w:hint="eastAsia" w:ascii="宋体" w:hAnsi="宋体" w:eastAsia="宋体" w:cs="宋体"/>
                <w:i w:val="0"/>
                <w:iCs w:val="0"/>
                <w:color w:val="000000"/>
                <w:sz w:val="20"/>
                <w:szCs w:val="20"/>
                <w:highlight w:val="none"/>
                <w:u w:val="none"/>
              </w:rPr>
            </w:pPr>
          </w:p>
        </w:tc>
        <w:tc>
          <w:tcPr>
            <w:tcW w:w="1095" w:type="dxa"/>
            <w:tcBorders>
              <w:top w:val="nil"/>
              <w:left w:val="nil"/>
              <w:bottom w:val="nil"/>
              <w:right w:val="nil"/>
            </w:tcBorders>
            <w:shd w:val="clear" w:color="auto" w:fill="auto"/>
            <w:noWrap/>
            <w:vAlign w:val="center"/>
          </w:tcPr>
          <w:p w14:paraId="2969699E">
            <w:pPr>
              <w:jc w:val="center"/>
              <w:rPr>
                <w:rFonts w:hint="eastAsia" w:ascii="宋体" w:hAnsi="宋体" w:eastAsia="宋体" w:cs="宋体"/>
                <w:i w:val="0"/>
                <w:iCs w:val="0"/>
                <w:color w:val="000000"/>
                <w:sz w:val="20"/>
                <w:szCs w:val="20"/>
                <w:highlight w:val="none"/>
                <w:u w:val="none"/>
              </w:rPr>
            </w:pPr>
          </w:p>
        </w:tc>
        <w:tc>
          <w:tcPr>
            <w:tcW w:w="1124" w:type="dxa"/>
            <w:tcBorders>
              <w:top w:val="nil"/>
              <w:left w:val="nil"/>
              <w:bottom w:val="nil"/>
              <w:right w:val="nil"/>
            </w:tcBorders>
            <w:shd w:val="clear" w:color="auto" w:fill="auto"/>
            <w:noWrap/>
            <w:vAlign w:val="center"/>
          </w:tcPr>
          <w:p w14:paraId="2F5B19A4">
            <w:pPr>
              <w:jc w:val="center"/>
              <w:rPr>
                <w:rFonts w:hint="eastAsia" w:ascii="宋体" w:hAnsi="宋体" w:eastAsia="宋体" w:cs="宋体"/>
                <w:i w:val="0"/>
                <w:iCs w:val="0"/>
                <w:color w:val="000000"/>
                <w:sz w:val="20"/>
                <w:szCs w:val="20"/>
                <w:highlight w:val="none"/>
                <w:u w:val="none"/>
              </w:rPr>
            </w:pPr>
          </w:p>
        </w:tc>
        <w:tc>
          <w:tcPr>
            <w:tcW w:w="1082" w:type="dxa"/>
            <w:tcBorders>
              <w:top w:val="nil"/>
              <w:left w:val="nil"/>
              <w:bottom w:val="nil"/>
              <w:right w:val="nil"/>
            </w:tcBorders>
            <w:shd w:val="clear" w:color="auto" w:fill="auto"/>
            <w:noWrap/>
            <w:vAlign w:val="center"/>
          </w:tcPr>
          <w:p w14:paraId="368A21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132" w:type="dxa"/>
            <w:tcBorders>
              <w:top w:val="nil"/>
              <w:left w:val="nil"/>
              <w:bottom w:val="nil"/>
              <w:right w:val="nil"/>
            </w:tcBorders>
            <w:shd w:val="clear" w:color="auto" w:fill="auto"/>
            <w:noWrap/>
            <w:vAlign w:val="center"/>
          </w:tcPr>
          <w:p w14:paraId="33D293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83608709</w:t>
            </w:r>
          </w:p>
        </w:tc>
      </w:tr>
    </w:tbl>
    <w:p w14:paraId="4F46025A">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5.公务用车租赁费项目自评综述：根据年初设定的绩效目标，公务用车租赁费项目绩效自评得分为99.98分（绩效自评表附后）。全年预算数为12.34万元，执行数为12.34万元，完成预算的100%。项目绩效目标完成情况：通过项目实施，完成了年初设定的各项绩效目标，完成100%，未发现问题。</w:t>
      </w:r>
    </w:p>
    <w:tbl>
      <w:tblPr>
        <w:tblStyle w:val="11"/>
        <w:tblW w:w="9600" w:type="dxa"/>
        <w:tblInd w:w="-47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35"/>
        <w:gridCol w:w="1155"/>
        <w:gridCol w:w="1072"/>
        <w:gridCol w:w="961"/>
        <w:gridCol w:w="1078"/>
        <w:gridCol w:w="1092"/>
        <w:gridCol w:w="943"/>
        <w:gridCol w:w="1364"/>
      </w:tblGrid>
      <w:tr w14:paraId="294AF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00" w:type="dxa"/>
            <w:gridSpan w:val="8"/>
            <w:tcBorders>
              <w:top w:val="nil"/>
              <w:left w:val="nil"/>
              <w:bottom w:val="nil"/>
              <w:right w:val="nil"/>
            </w:tcBorders>
            <w:shd w:val="clear" w:color="auto" w:fill="auto"/>
            <w:noWrap/>
            <w:vAlign w:val="center"/>
          </w:tcPr>
          <w:p w14:paraId="572E68F7">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1A794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600" w:type="dxa"/>
            <w:gridSpan w:val="8"/>
            <w:tcBorders>
              <w:top w:val="nil"/>
              <w:left w:val="nil"/>
              <w:bottom w:val="nil"/>
              <w:right w:val="nil"/>
            </w:tcBorders>
            <w:shd w:val="clear" w:color="auto" w:fill="auto"/>
            <w:noWrap/>
            <w:vAlign w:val="bottom"/>
          </w:tcPr>
          <w:p w14:paraId="125E658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2C526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935" w:type="dxa"/>
            <w:tcBorders>
              <w:top w:val="nil"/>
              <w:left w:val="nil"/>
              <w:bottom w:val="nil"/>
              <w:right w:val="nil"/>
            </w:tcBorders>
            <w:shd w:val="clear" w:color="auto" w:fill="auto"/>
            <w:noWrap/>
            <w:vAlign w:val="center"/>
          </w:tcPr>
          <w:p w14:paraId="637FAC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227" w:type="dxa"/>
            <w:gridSpan w:val="2"/>
            <w:tcBorders>
              <w:top w:val="nil"/>
              <w:left w:val="nil"/>
              <w:bottom w:val="nil"/>
              <w:right w:val="nil"/>
            </w:tcBorders>
            <w:shd w:val="clear" w:color="auto" w:fill="auto"/>
            <w:noWrap/>
            <w:vAlign w:val="center"/>
          </w:tcPr>
          <w:p w14:paraId="5F3721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961" w:type="dxa"/>
            <w:tcBorders>
              <w:top w:val="nil"/>
              <w:left w:val="nil"/>
              <w:bottom w:val="nil"/>
              <w:right w:val="nil"/>
            </w:tcBorders>
            <w:shd w:val="clear" w:color="auto" w:fill="auto"/>
            <w:noWrap/>
            <w:vAlign w:val="center"/>
          </w:tcPr>
          <w:p w14:paraId="0021203B">
            <w:pPr>
              <w:jc w:val="center"/>
              <w:rPr>
                <w:rFonts w:hint="eastAsia" w:ascii="宋体" w:hAnsi="宋体" w:eastAsia="宋体" w:cs="宋体"/>
                <w:i w:val="0"/>
                <w:iCs w:val="0"/>
                <w:color w:val="000000"/>
                <w:sz w:val="20"/>
                <w:szCs w:val="20"/>
                <w:highlight w:val="none"/>
                <w:u w:val="none"/>
              </w:rPr>
            </w:pPr>
          </w:p>
        </w:tc>
        <w:tc>
          <w:tcPr>
            <w:tcW w:w="1078" w:type="dxa"/>
            <w:tcBorders>
              <w:top w:val="nil"/>
              <w:left w:val="nil"/>
              <w:bottom w:val="nil"/>
              <w:right w:val="nil"/>
            </w:tcBorders>
            <w:shd w:val="clear" w:color="auto" w:fill="auto"/>
            <w:noWrap/>
            <w:vAlign w:val="center"/>
          </w:tcPr>
          <w:p w14:paraId="56C90C6D">
            <w:pPr>
              <w:jc w:val="center"/>
              <w:rPr>
                <w:rFonts w:hint="eastAsia" w:ascii="宋体" w:hAnsi="宋体" w:eastAsia="宋体" w:cs="宋体"/>
                <w:i w:val="0"/>
                <w:iCs w:val="0"/>
                <w:color w:val="000000"/>
                <w:sz w:val="20"/>
                <w:szCs w:val="20"/>
                <w:highlight w:val="none"/>
                <w:u w:val="none"/>
              </w:rPr>
            </w:pPr>
          </w:p>
        </w:tc>
        <w:tc>
          <w:tcPr>
            <w:tcW w:w="1092" w:type="dxa"/>
            <w:tcBorders>
              <w:top w:val="nil"/>
              <w:left w:val="nil"/>
              <w:bottom w:val="nil"/>
              <w:right w:val="nil"/>
            </w:tcBorders>
            <w:shd w:val="clear" w:color="auto" w:fill="auto"/>
            <w:noWrap/>
            <w:vAlign w:val="center"/>
          </w:tcPr>
          <w:p w14:paraId="67223DCB">
            <w:pPr>
              <w:jc w:val="center"/>
              <w:rPr>
                <w:rFonts w:hint="eastAsia" w:ascii="宋体" w:hAnsi="宋体" w:eastAsia="宋体" w:cs="宋体"/>
                <w:i w:val="0"/>
                <w:iCs w:val="0"/>
                <w:color w:val="000000"/>
                <w:sz w:val="20"/>
                <w:szCs w:val="20"/>
                <w:highlight w:val="none"/>
                <w:u w:val="none"/>
              </w:rPr>
            </w:pPr>
          </w:p>
        </w:tc>
        <w:tc>
          <w:tcPr>
            <w:tcW w:w="943" w:type="dxa"/>
            <w:tcBorders>
              <w:top w:val="nil"/>
              <w:left w:val="nil"/>
              <w:bottom w:val="nil"/>
              <w:right w:val="nil"/>
            </w:tcBorders>
            <w:shd w:val="clear" w:color="auto" w:fill="auto"/>
            <w:noWrap/>
            <w:vAlign w:val="center"/>
          </w:tcPr>
          <w:p w14:paraId="168423AA">
            <w:pPr>
              <w:jc w:val="center"/>
              <w:rPr>
                <w:rFonts w:hint="eastAsia" w:ascii="宋体" w:hAnsi="宋体" w:eastAsia="宋体" w:cs="宋体"/>
                <w:i w:val="0"/>
                <w:iCs w:val="0"/>
                <w:color w:val="000000"/>
                <w:sz w:val="20"/>
                <w:szCs w:val="20"/>
                <w:highlight w:val="none"/>
                <w:u w:val="none"/>
              </w:rPr>
            </w:pPr>
          </w:p>
        </w:tc>
        <w:tc>
          <w:tcPr>
            <w:tcW w:w="1364" w:type="dxa"/>
            <w:tcBorders>
              <w:top w:val="nil"/>
              <w:left w:val="nil"/>
              <w:bottom w:val="nil"/>
              <w:right w:val="nil"/>
            </w:tcBorders>
            <w:shd w:val="clear" w:color="auto" w:fill="auto"/>
            <w:noWrap/>
            <w:vAlign w:val="center"/>
          </w:tcPr>
          <w:p w14:paraId="055FF3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2817A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935" w:type="dxa"/>
            <w:tcBorders>
              <w:top w:val="single" w:color="000000" w:sz="4" w:space="0"/>
              <w:left w:val="single" w:color="000000" w:sz="4" w:space="0"/>
              <w:bottom w:val="nil"/>
              <w:right w:val="single" w:color="000000" w:sz="4" w:space="0"/>
            </w:tcBorders>
            <w:shd w:val="clear" w:color="auto" w:fill="auto"/>
            <w:vAlign w:val="center"/>
          </w:tcPr>
          <w:p w14:paraId="59745E0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CB6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A6F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公务用车租赁费(专项资金)</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BC4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3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74D5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16ACE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45F7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2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80C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1CD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0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090C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D9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4478D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C32272">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09C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E9FB9">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12.34</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476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48D09">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D21E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C52EE">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12.337</w:t>
            </w:r>
          </w:p>
        </w:tc>
        <w:tc>
          <w:tcPr>
            <w:tcW w:w="13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2392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99.98%</w:t>
            </w:r>
          </w:p>
        </w:tc>
      </w:tr>
      <w:tr w14:paraId="32424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DCB58">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BC19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2997A">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12.34</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5F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1A13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12.34</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DDCF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B1973">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12.337</w:t>
            </w:r>
          </w:p>
        </w:tc>
        <w:tc>
          <w:tcPr>
            <w:tcW w:w="13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F96B4B">
            <w:pPr>
              <w:jc w:val="center"/>
              <w:rPr>
                <w:rFonts w:hint="eastAsia" w:ascii="宋体" w:hAnsi="宋体" w:eastAsia="宋体" w:cs="宋体"/>
                <w:i w:val="0"/>
                <w:iCs w:val="0"/>
                <w:color w:val="000000"/>
                <w:sz w:val="20"/>
                <w:szCs w:val="20"/>
                <w:highlight w:val="none"/>
                <w:u w:val="none"/>
              </w:rPr>
            </w:pPr>
          </w:p>
        </w:tc>
      </w:tr>
      <w:tr w14:paraId="78687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5ECD5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2575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9D31F">
            <w:pPr>
              <w:jc w:val="left"/>
              <w:rPr>
                <w:rFonts w:hint="default" w:ascii="Calibri" w:hAnsi="Calibri" w:eastAsia="宋体" w:cs="Calibri"/>
                <w:i w:val="0"/>
                <w:iCs w:val="0"/>
                <w:color w:val="000000"/>
                <w:sz w:val="20"/>
                <w:szCs w:val="20"/>
                <w:highlight w:val="none"/>
                <w:u w:val="none"/>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D96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5241">
            <w:pPr>
              <w:jc w:val="left"/>
              <w:rPr>
                <w:rFonts w:hint="eastAsia" w:ascii="宋体" w:hAnsi="宋体" w:eastAsia="宋体" w:cs="宋体"/>
                <w:i w:val="0"/>
                <w:iCs w:val="0"/>
                <w:color w:val="000000"/>
                <w:sz w:val="20"/>
                <w:szCs w:val="20"/>
                <w:highlight w:val="none"/>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13EB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F89D6">
            <w:pPr>
              <w:jc w:val="left"/>
              <w:rPr>
                <w:rFonts w:hint="eastAsia" w:ascii="宋体" w:hAnsi="宋体" w:eastAsia="宋体" w:cs="宋体"/>
                <w:i w:val="0"/>
                <w:iCs w:val="0"/>
                <w:color w:val="000000"/>
                <w:sz w:val="20"/>
                <w:szCs w:val="20"/>
                <w:highlight w:val="none"/>
                <w:u w:val="none"/>
              </w:rPr>
            </w:pPr>
          </w:p>
        </w:tc>
        <w:tc>
          <w:tcPr>
            <w:tcW w:w="13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79196">
            <w:pPr>
              <w:jc w:val="center"/>
              <w:rPr>
                <w:rFonts w:hint="eastAsia" w:ascii="宋体" w:hAnsi="宋体" w:eastAsia="宋体" w:cs="宋体"/>
                <w:i w:val="0"/>
                <w:iCs w:val="0"/>
                <w:color w:val="000000"/>
                <w:sz w:val="20"/>
                <w:szCs w:val="20"/>
                <w:highlight w:val="none"/>
                <w:u w:val="none"/>
              </w:rPr>
            </w:pPr>
          </w:p>
        </w:tc>
      </w:tr>
      <w:tr w14:paraId="18D48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92C6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1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A3B2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11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2E93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6B5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10124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39DA8">
            <w:pPr>
              <w:jc w:val="center"/>
              <w:rPr>
                <w:rFonts w:hint="eastAsia" w:ascii="宋体" w:hAnsi="宋体" w:eastAsia="宋体" w:cs="宋体"/>
                <w:i w:val="0"/>
                <w:iCs w:val="0"/>
                <w:color w:val="000000"/>
                <w:sz w:val="20"/>
                <w:szCs w:val="20"/>
                <w:highlight w:val="none"/>
                <w:u w:val="none"/>
              </w:rPr>
            </w:pPr>
          </w:p>
        </w:tc>
        <w:tc>
          <w:tcPr>
            <w:tcW w:w="31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428F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提高工作效率，降低车辆维护费和人员费用；2.保障工作的及时顺利完成</w:t>
            </w:r>
          </w:p>
        </w:tc>
        <w:tc>
          <w:tcPr>
            <w:tcW w:w="311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EB8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公务用车租赁费预算资金12.34万元，合同签订金额为12.337万元，已按合同金额全部支付完成，剩余资金0.003万元交回国库。</w:t>
            </w:r>
          </w:p>
        </w:tc>
        <w:tc>
          <w:tcPr>
            <w:tcW w:w="13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509F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75FC0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A23BD">
            <w:pPr>
              <w:jc w:val="center"/>
              <w:rPr>
                <w:rFonts w:hint="eastAsia" w:ascii="宋体" w:hAnsi="宋体" w:eastAsia="宋体" w:cs="宋体"/>
                <w:i w:val="0"/>
                <w:iCs w:val="0"/>
                <w:color w:val="000000"/>
                <w:sz w:val="20"/>
                <w:szCs w:val="20"/>
                <w:highlight w:val="none"/>
                <w:u w:val="none"/>
              </w:rPr>
            </w:pPr>
          </w:p>
        </w:tc>
        <w:tc>
          <w:tcPr>
            <w:tcW w:w="31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FEF39">
            <w:pPr>
              <w:jc w:val="center"/>
              <w:rPr>
                <w:rFonts w:hint="eastAsia" w:ascii="宋体" w:hAnsi="宋体" w:eastAsia="宋体" w:cs="宋体"/>
                <w:i w:val="0"/>
                <w:iCs w:val="0"/>
                <w:color w:val="000000"/>
                <w:sz w:val="20"/>
                <w:szCs w:val="20"/>
                <w:highlight w:val="none"/>
                <w:u w:val="none"/>
              </w:rPr>
            </w:pPr>
          </w:p>
        </w:tc>
        <w:tc>
          <w:tcPr>
            <w:tcW w:w="311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3E03E">
            <w:pPr>
              <w:jc w:val="center"/>
              <w:rPr>
                <w:rFonts w:hint="eastAsia" w:ascii="宋体" w:hAnsi="宋体" w:eastAsia="宋体" w:cs="宋体"/>
                <w:i w:val="0"/>
                <w:iCs w:val="0"/>
                <w:color w:val="000000"/>
                <w:sz w:val="20"/>
                <w:szCs w:val="20"/>
                <w:highlight w:val="none"/>
                <w:u w:val="none"/>
              </w:rPr>
            </w:pPr>
          </w:p>
        </w:tc>
        <w:tc>
          <w:tcPr>
            <w:tcW w:w="13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F5BD9">
            <w:pPr>
              <w:jc w:val="center"/>
              <w:rPr>
                <w:rFonts w:hint="eastAsia" w:ascii="宋体" w:hAnsi="宋体" w:eastAsia="宋体" w:cs="宋体"/>
                <w:i w:val="0"/>
                <w:iCs w:val="0"/>
                <w:color w:val="000000"/>
                <w:sz w:val="20"/>
                <w:szCs w:val="20"/>
                <w:highlight w:val="none"/>
                <w:u w:val="none"/>
              </w:rPr>
            </w:pPr>
          </w:p>
        </w:tc>
      </w:tr>
      <w:tr w14:paraId="3E91F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trPr>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B70A4">
            <w:pPr>
              <w:jc w:val="center"/>
              <w:rPr>
                <w:rFonts w:hint="eastAsia" w:ascii="宋体" w:hAnsi="宋体" w:eastAsia="宋体" w:cs="宋体"/>
                <w:i w:val="0"/>
                <w:iCs w:val="0"/>
                <w:color w:val="000000"/>
                <w:sz w:val="20"/>
                <w:szCs w:val="20"/>
                <w:highlight w:val="none"/>
                <w:u w:val="none"/>
              </w:rPr>
            </w:pPr>
          </w:p>
        </w:tc>
        <w:tc>
          <w:tcPr>
            <w:tcW w:w="31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8874A">
            <w:pPr>
              <w:jc w:val="center"/>
              <w:rPr>
                <w:rFonts w:hint="eastAsia" w:ascii="宋体" w:hAnsi="宋体" w:eastAsia="宋体" w:cs="宋体"/>
                <w:i w:val="0"/>
                <w:iCs w:val="0"/>
                <w:color w:val="000000"/>
                <w:sz w:val="20"/>
                <w:szCs w:val="20"/>
                <w:highlight w:val="none"/>
                <w:u w:val="none"/>
              </w:rPr>
            </w:pPr>
          </w:p>
        </w:tc>
        <w:tc>
          <w:tcPr>
            <w:tcW w:w="311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9845B5">
            <w:pPr>
              <w:jc w:val="center"/>
              <w:rPr>
                <w:rFonts w:hint="eastAsia" w:ascii="宋体" w:hAnsi="宋体" w:eastAsia="宋体" w:cs="宋体"/>
                <w:i w:val="0"/>
                <w:iCs w:val="0"/>
                <w:color w:val="000000"/>
                <w:sz w:val="20"/>
                <w:szCs w:val="20"/>
                <w:highlight w:val="none"/>
                <w:u w:val="none"/>
              </w:rPr>
            </w:pPr>
          </w:p>
        </w:tc>
        <w:tc>
          <w:tcPr>
            <w:tcW w:w="13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7A805">
            <w:pPr>
              <w:jc w:val="center"/>
              <w:rPr>
                <w:rFonts w:hint="eastAsia" w:ascii="宋体" w:hAnsi="宋体" w:eastAsia="宋体" w:cs="宋体"/>
                <w:i w:val="0"/>
                <w:iCs w:val="0"/>
                <w:color w:val="000000"/>
                <w:sz w:val="20"/>
                <w:szCs w:val="20"/>
                <w:highlight w:val="none"/>
                <w:u w:val="none"/>
              </w:rPr>
            </w:pPr>
          </w:p>
        </w:tc>
      </w:tr>
      <w:tr w14:paraId="7EF56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935" w:type="dxa"/>
            <w:vMerge w:val="restart"/>
            <w:tcBorders>
              <w:top w:val="single" w:color="000000" w:sz="4" w:space="0"/>
              <w:left w:val="single" w:color="000000" w:sz="4" w:space="0"/>
              <w:bottom w:val="single" w:color="000000" w:sz="4" w:space="0"/>
              <w:right w:val="nil"/>
            </w:tcBorders>
            <w:shd w:val="clear" w:color="auto" w:fill="auto"/>
            <w:vAlign w:val="center"/>
          </w:tcPr>
          <w:p w14:paraId="41645F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A78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DA4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3FDA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ABF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A9E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73D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341AA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5FFA6517">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3CA482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1072" w:type="dxa"/>
            <w:tcBorders>
              <w:top w:val="single" w:color="000000" w:sz="4" w:space="0"/>
              <w:left w:val="single" w:color="000000" w:sz="4" w:space="0"/>
              <w:bottom w:val="nil"/>
              <w:right w:val="single" w:color="000000" w:sz="4" w:space="0"/>
            </w:tcBorders>
            <w:shd w:val="clear" w:color="auto" w:fill="auto"/>
            <w:vAlign w:val="center"/>
          </w:tcPr>
          <w:p w14:paraId="30C859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DCD2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租车的数量</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170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3辆</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22F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3辆</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19F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9657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6AAD01FA">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77406926">
            <w:pPr>
              <w:jc w:val="center"/>
              <w:rPr>
                <w:rFonts w:hint="eastAsia" w:ascii="宋体" w:hAnsi="宋体" w:eastAsia="宋体" w:cs="宋体"/>
                <w:i w:val="0"/>
                <w:iCs w:val="0"/>
                <w:color w:val="000000"/>
                <w:sz w:val="20"/>
                <w:szCs w:val="20"/>
                <w:highlight w:val="none"/>
                <w:u w:val="none"/>
              </w:rPr>
            </w:pP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6E8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567E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正常的使用率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CCB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668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331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9AA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77ACDAB8">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21848EC">
            <w:pPr>
              <w:jc w:val="center"/>
              <w:rPr>
                <w:rFonts w:hint="eastAsia" w:ascii="宋体" w:hAnsi="宋体" w:eastAsia="宋体" w:cs="宋体"/>
                <w:i w:val="0"/>
                <w:iCs w:val="0"/>
                <w:color w:val="000000"/>
                <w:sz w:val="20"/>
                <w:szCs w:val="20"/>
                <w:highlight w:val="none"/>
                <w:u w:val="none"/>
              </w:rPr>
            </w:pP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68D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023D0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公车的服务周期</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17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A76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618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FFC3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28BAD63D">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BBBC011">
            <w:pPr>
              <w:jc w:val="center"/>
              <w:rPr>
                <w:rFonts w:hint="eastAsia" w:ascii="宋体" w:hAnsi="宋体" w:eastAsia="宋体" w:cs="宋体"/>
                <w:i w:val="0"/>
                <w:iCs w:val="0"/>
                <w:color w:val="000000"/>
                <w:sz w:val="20"/>
                <w:szCs w:val="20"/>
                <w:highlight w:val="none"/>
                <w:u w:val="none"/>
              </w:rPr>
            </w:pP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A9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CE4AE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租赁费的成本</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3DF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12.34万元</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B8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12.337万元</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C44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0015D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67423180">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F6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072" w:type="dxa"/>
            <w:tcBorders>
              <w:top w:val="nil"/>
              <w:left w:val="nil"/>
              <w:bottom w:val="single" w:color="000000" w:sz="4" w:space="0"/>
              <w:right w:val="single" w:color="000000" w:sz="4" w:space="0"/>
            </w:tcBorders>
            <w:shd w:val="clear" w:color="auto" w:fill="auto"/>
            <w:vAlign w:val="center"/>
          </w:tcPr>
          <w:p w14:paraId="536DB8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D3053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621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40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99.98%</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629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52EE8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72FAEB12">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4F3055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1072" w:type="dxa"/>
            <w:tcBorders>
              <w:top w:val="single" w:color="000000" w:sz="4" w:space="0"/>
              <w:left w:val="nil"/>
              <w:bottom w:val="single" w:color="000000" w:sz="4" w:space="0"/>
              <w:right w:val="single" w:color="000000" w:sz="4" w:space="0"/>
            </w:tcBorders>
            <w:shd w:val="clear" w:color="auto" w:fill="auto"/>
            <w:vAlign w:val="center"/>
          </w:tcPr>
          <w:p w14:paraId="0FC420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CC49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工作用车的次数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B1C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2次</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A2A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3次</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FFD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286B8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30EDA2C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832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1072" w:type="dxa"/>
            <w:tcBorders>
              <w:top w:val="single" w:color="000000" w:sz="4" w:space="0"/>
              <w:left w:val="nil"/>
              <w:bottom w:val="single" w:color="000000" w:sz="4" w:space="0"/>
              <w:right w:val="single" w:color="000000" w:sz="4" w:space="0"/>
            </w:tcBorders>
            <w:shd w:val="clear" w:color="auto" w:fill="auto"/>
            <w:vAlign w:val="center"/>
          </w:tcPr>
          <w:p w14:paraId="5C9FD7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0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DB7B5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车辆使用人员的满意度</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856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D5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264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4B83E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dxa"/>
            <w:vMerge w:val="continue"/>
            <w:tcBorders>
              <w:top w:val="single" w:color="000000" w:sz="4" w:space="0"/>
              <w:left w:val="single" w:color="000000" w:sz="4" w:space="0"/>
              <w:bottom w:val="single" w:color="000000" w:sz="4" w:space="0"/>
              <w:right w:val="nil"/>
            </w:tcBorders>
            <w:shd w:val="clear" w:color="auto" w:fill="auto"/>
            <w:vAlign w:val="center"/>
          </w:tcPr>
          <w:p w14:paraId="3BE7DCB8">
            <w:pPr>
              <w:jc w:val="center"/>
              <w:rPr>
                <w:rFonts w:hint="eastAsia" w:ascii="宋体" w:hAnsi="宋体" w:eastAsia="宋体" w:cs="宋体"/>
                <w:i w:val="0"/>
                <w:iCs w:val="0"/>
                <w:color w:val="000000"/>
                <w:sz w:val="20"/>
                <w:szCs w:val="20"/>
                <w:highlight w:val="none"/>
                <w:u w:val="none"/>
              </w:rPr>
            </w:pPr>
          </w:p>
        </w:tc>
        <w:tc>
          <w:tcPr>
            <w:tcW w:w="630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C77F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150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99.98</w:t>
            </w:r>
          </w:p>
        </w:tc>
      </w:tr>
      <w:tr w14:paraId="3BFEB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935" w:type="dxa"/>
            <w:tcBorders>
              <w:top w:val="nil"/>
              <w:left w:val="single" w:color="000000" w:sz="4" w:space="0"/>
              <w:bottom w:val="single" w:color="000000" w:sz="4" w:space="0"/>
              <w:right w:val="single" w:color="000000" w:sz="4" w:space="0"/>
            </w:tcBorders>
            <w:shd w:val="clear" w:color="auto" w:fill="auto"/>
            <w:vAlign w:val="center"/>
          </w:tcPr>
          <w:p w14:paraId="3E11B87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6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1050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3F2D9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35" w:type="dxa"/>
            <w:tcBorders>
              <w:top w:val="nil"/>
              <w:left w:val="nil"/>
              <w:bottom w:val="nil"/>
              <w:right w:val="nil"/>
            </w:tcBorders>
            <w:shd w:val="clear" w:color="auto" w:fill="auto"/>
            <w:noWrap/>
            <w:vAlign w:val="center"/>
          </w:tcPr>
          <w:p w14:paraId="52031B5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756180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何瑾哲</w:t>
            </w:r>
          </w:p>
        </w:tc>
        <w:tc>
          <w:tcPr>
            <w:tcW w:w="1072" w:type="dxa"/>
            <w:tcBorders>
              <w:top w:val="nil"/>
              <w:left w:val="nil"/>
              <w:bottom w:val="nil"/>
              <w:right w:val="nil"/>
            </w:tcBorders>
            <w:shd w:val="clear" w:color="auto" w:fill="auto"/>
            <w:noWrap/>
            <w:vAlign w:val="center"/>
          </w:tcPr>
          <w:p w14:paraId="2488976B">
            <w:pPr>
              <w:jc w:val="center"/>
              <w:rPr>
                <w:rFonts w:hint="eastAsia" w:ascii="宋体" w:hAnsi="宋体" w:eastAsia="宋体" w:cs="宋体"/>
                <w:i w:val="0"/>
                <w:iCs w:val="0"/>
                <w:color w:val="000000"/>
                <w:sz w:val="20"/>
                <w:szCs w:val="20"/>
                <w:highlight w:val="none"/>
                <w:u w:val="none"/>
              </w:rPr>
            </w:pPr>
          </w:p>
        </w:tc>
        <w:tc>
          <w:tcPr>
            <w:tcW w:w="961" w:type="dxa"/>
            <w:tcBorders>
              <w:top w:val="nil"/>
              <w:left w:val="nil"/>
              <w:bottom w:val="nil"/>
              <w:right w:val="nil"/>
            </w:tcBorders>
            <w:shd w:val="clear" w:color="auto" w:fill="auto"/>
            <w:noWrap/>
            <w:vAlign w:val="center"/>
          </w:tcPr>
          <w:p w14:paraId="365A18A8">
            <w:pPr>
              <w:jc w:val="center"/>
              <w:rPr>
                <w:rFonts w:hint="eastAsia" w:ascii="宋体" w:hAnsi="宋体" w:eastAsia="宋体" w:cs="宋体"/>
                <w:i w:val="0"/>
                <w:iCs w:val="0"/>
                <w:color w:val="000000"/>
                <w:sz w:val="20"/>
                <w:szCs w:val="20"/>
                <w:highlight w:val="none"/>
                <w:u w:val="none"/>
              </w:rPr>
            </w:pPr>
          </w:p>
        </w:tc>
        <w:tc>
          <w:tcPr>
            <w:tcW w:w="1078" w:type="dxa"/>
            <w:tcBorders>
              <w:top w:val="nil"/>
              <w:left w:val="nil"/>
              <w:bottom w:val="nil"/>
              <w:right w:val="nil"/>
            </w:tcBorders>
            <w:shd w:val="clear" w:color="auto" w:fill="auto"/>
            <w:noWrap/>
            <w:vAlign w:val="center"/>
          </w:tcPr>
          <w:p w14:paraId="5D1D75F5">
            <w:pPr>
              <w:jc w:val="center"/>
              <w:rPr>
                <w:rFonts w:hint="eastAsia" w:ascii="宋体" w:hAnsi="宋体" w:eastAsia="宋体" w:cs="宋体"/>
                <w:i w:val="0"/>
                <w:iCs w:val="0"/>
                <w:color w:val="000000"/>
                <w:sz w:val="20"/>
                <w:szCs w:val="20"/>
                <w:highlight w:val="none"/>
                <w:u w:val="none"/>
              </w:rPr>
            </w:pPr>
          </w:p>
        </w:tc>
        <w:tc>
          <w:tcPr>
            <w:tcW w:w="1092" w:type="dxa"/>
            <w:tcBorders>
              <w:top w:val="nil"/>
              <w:left w:val="nil"/>
              <w:bottom w:val="nil"/>
              <w:right w:val="nil"/>
            </w:tcBorders>
            <w:shd w:val="clear" w:color="auto" w:fill="auto"/>
            <w:noWrap/>
            <w:vAlign w:val="center"/>
          </w:tcPr>
          <w:p w14:paraId="4B019463">
            <w:pPr>
              <w:jc w:val="center"/>
              <w:rPr>
                <w:rFonts w:hint="eastAsia" w:ascii="宋体" w:hAnsi="宋体" w:eastAsia="宋体" w:cs="宋体"/>
                <w:i w:val="0"/>
                <w:iCs w:val="0"/>
                <w:color w:val="000000"/>
                <w:sz w:val="20"/>
                <w:szCs w:val="20"/>
                <w:highlight w:val="none"/>
                <w:u w:val="none"/>
              </w:rPr>
            </w:pPr>
          </w:p>
        </w:tc>
        <w:tc>
          <w:tcPr>
            <w:tcW w:w="943" w:type="dxa"/>
            <w:tcBorders>
              <w:top w:val="nil"/>
              <w:left w:val="nil"/>
              <w:bottom w:val="nil"/>
              <w:right w:val="nil"/>
            </w:tcBorders>
            <w:shd w:val="clear" w:color="auto" w:fill="auto"/>
            <w:noWrap/>
            <w:vAlign w:val="center"/>
          </w:tcPr>
          <w:p w14:paraId="4B59A2B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364" w:type="dxa"/>
            <w:tcBorders>
              <w:top w:val="nil"/>
              <w:left w:val="nil"/>
              <w:bottom w:val="nil"/>
              <w:right w:val="nil"/>
            </w:tcBorders>
            <w:shd w:val="clear" w:color="auto" w:fill="auto"/>
            <w:noWrap/>
            <w:vAlign w:val="center"/>
          </w:tcPr>
          <w:p w14:paraId="170112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676687058</w:t>
            </w:r>
          </w:p>
        </w:tc>
      </w:tr>
    </w:tbl>
    <w:p w14:paraId="40CF31C3">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6.电梯电费项目自评综述：根据年初设定的绩效目标，电梯电费项目绩效自评得分为100分（绩效自评表附后）。全年预算数为3.6万元，执行数为3.6万元，完成预算的100%。项目绩效目标完成情况：通过项目实施，完成了年初设定的各项绩效目标，完成100%，未发现问题。</w:t>
      </w:r>
    </w:p>
    <w:tbl>
      <w:tblPr>
        <w:tblStyle w:val="11"/>
        <w:tblW w:w="9531" w:type="dxa"/>
        <w:tblInd w:w="-43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94"/>
        <w:gridCol w:w="1155"/>
        <w:gridCol w:w="940"/>
        <w:gridCol w:w="1089"/>
        <w:gridCol w:w="930"/>
        <w:gridCol w:w="1094"/>
        <w:gridCol w:w="1093"/>
        <w:gridCol w:w="1336"/>
      </w:tblGrid>
      <w:tr w14:paraId="33C9B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531" w:type="dxa"/>
            <w:gridSpan w:val="8"/>
            <w:tcBorders>
              <w:top w:val="nil"/>
              <w:left w:val="nil"/>
              <w:bottom w:val="nil"/>
              <w:right w:val="nil"/>
            </w:tcBorders>
            <w:shd w:val="clear" w:color="auto" w:fill="auto"/>
            <w:noWrap/>
            <w:vAlign w:val="center"/>
          </w:tcPr>
          <w:p w14:paraId="349455B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63CAA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31" w:type="dxa"/>
            <w:gridSpan w:val="8"/>
            <w:tcBorders>
              <w:top w:val="nil"/>
              <w:left w:val="nil"/>
              <w:bottom w:val="nil"/>
              <w:right w:val="nil"/>
            </w:tcBorders>
            <w:shd w:val="clear" w:color="auto" w:fill="auto"/>
            <w:noWrap/>
            <w:vAlign w:val="bottom"/>
          </w:tcPr>
          <w:p w14:paraId="463098A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1B882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94" w:type="dxa"/>
            <w:tcBorders>
              <w:top w:val="nil"/>
              <w:left w:val="nil"/>
              <w:bottom w:val="nil"/>
              <w:right w:val="nil"/>
            </w:tcBorders>
            <w:shd w:val="clear" w:color="auto" w:fill="auto"/>
            <w:noWrap/>
            <w:vAlign w:val="center"/>
          </w:tcPr>
          <w:p w14:paraId="18D0C22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095" w:type="dxa"/>
            <w:gridSpan w:val="2"/>
            <w:tcBorders>
              <w:top w:val="nil"/>
              <w:left w:val="nil"/>
              <w:bottom w:val="nil"/>
              <w:right w:val="nil"/>
            </w:tcBorders>
            <w:shd w:val="clear" w:color="auto" w:fill="auto"/>
            <w:noWrap/>
            <w:vAlign w:val="center"/>
          </w:tcPr>
          <w:p w14:paraId="69BBBD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089" w:type="dxa"/>
            <w:tcBorders>
              <w:top w:val="nil"/>
              <w:left w:val="nil"/>
              <w:bottom w:val="nil"/>
              <w:right w:val="nil"/>
            </w:tcBorders>
            <w:shd w:val="clear" w:color="auto" w:fill="auto"/>
            <w:noWrap/>
            <w:vAlign w:val="center"/>
          </w:tcPr>
          <w:p w14:paraId="62D3A4BC">
            <w:pPr>
              <w:jc w:val="center"/>
              <w:rPr>
                <w:rFonts w:hint="eastAsia" w:ascii="宋体" w:hAnsi="宋体" w:eastAsia="宋体" w:cs="宋体"/>
                <w:i w:val="0"/>
                <w:iCs w:val="0"/>
                <w:color w:val="000000"/>
                <w:sz w:val="20"/>
                <w:szCs w:val="20"/>
                <w:highlight w:val="none"/>
                <w:u w:val="none"/>
              </w:rPr>
            </w:pPr>
          </w:p>
        </w:tc>
        <w:tc>
          <w:tcPr>
            <w:tcW w:w="930" w:type="dxa"/>
            <w:tcBorders>
              <w:top w:val="nil"/>
              <w:left w:val="nil"/>
              <w:bottom w:val="nil"/>
              <w:right w:val="nil"/>
            </w:tcBorders>
            <w:shd w:val="clear" w:color="auto" w:fill="auto"/>
            <w:noWrap/>
            <w:vAlign w:val="center"/>
          </w:tcPr>
          <w:p w14:paraId="4FCD7E24">
            <w:pPr>
              <w:jc w:val="center"/>
              <w:rPr>
                <w:rFonts w:hint="eastAsia" w:ascii="宋体" w:hAnsi="宋体" w:eastAsia="宋体" w:cs="宋体"/>
                <w:i w:val="0"/>
                <w:iCs w:val="0"/>
                <w:color w:val="000000"/>
                <w:sz w:val="20"/>
                <w:szCs w:val="20"/>
                <w:highlight w:val="none"/>
                <w:u w:val="none"/>
              </w:rPr>
            </w:pPr>
          </w:p>
        </w:tc>
        <w:tc>
          <w:tcPr>
            <w:tcW w:w="1094" w:type="dxa"/>
            <w:tcBorders>
              <w:top w:val="nil"/>
              <w:left w:val="nil"/>
              <w:bottom w:val="nil"/>
              <w:right w:val="nil"/>
            </w:tcBorders>
            <w:shd w:val="clear" w:color="auto" w:fill="auto"/>
            <w:noWrap/>
            <w:vAlign w:val="center"/>
          </w:tcPr>
          <w:p w14:paraId="16D6FD5B">
            <w:pPr>
              <w:jc w:val="center"/>
              <w:rPr>
                <w:rFonts w:hint="eastAsia" w:ascii="宋体" w:hAnsi="宋体" w:eastAsia="宋体" w:cs="宋体"/>
                <w:i w:val="0"/>
                <w:iCs w:val="0"/>
                <w:color w:val="000000"/>
                <w:sz w:val="20"/>
                <w:szCs w:val="20"/>
                <w:highlight w:val="none"/>
                <w:u w:val="none"/>
              </w:rPr>
            </w:pPr>
          </w:p>
        </w:tc>
        <w:tc>
          <w:tcPr>
            <w:tcW w:w="1093" w:type="dxa"/>
            <w:tcBorders>
              <w:top w:val="nil"/>
              <w:left w:val="nil"/>
              <w:bottom w:val="nil"/>
              <w:right w:val="nil"/>
            </w:tcBorders>
            <w:shd w:val="clear" w:color="auto" w:fill="auto"/>
            <w:noWrap/>
            <w:vAlign w:val="center"/>
          </w:tcPr>
          <w:p w14:paraId="2A0B56B9">
            <w:pPr>
              <w:jc w:val="center"/>
              <w:rPr>
                <w:rFonts w:hint="eastAsia" w:ascii="宋体" w:hAnsi="宋体" w:eastAsia="宋体" w:cs="宋体"/>
                <w:i w:val="0"/>
                <w:iCs w:val="0"/>
                <w:color w:val="000000"/>
                <w:sz w:val="20"/>
                <w:szCs w:val="20"/>
                <w:highlight w:val="none"/>
                <w:u w:val="none"/>
              </w:rPr>
            </w:pPr>
          </w:p>
        </w:tc>
        <w:tc>
          <w:tcPr>
            <w:tcW w:w="1336" w:type="dxa"/>
            <w:tcBorders>
              <w:top w:val="nil"/>
              <w:left w:val="nil"/>
              <w:bottom w:val="nil"/>
              <w:right w:val="nil"/>
            </w:tcBorders>
            <w:shd w:val="clear" w:color="auto" w:fill="auto"/>
            <w:noWrap/>
            <w:vAlign w:val="center"/>
          </w:tcPr>
          <w:p w14:paraId="56237C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07830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894" w:type="dxa"/>
            <w:tcBorders>
              <w:top w:val="single" w:color="000000" w:sz="4" w:space="0"/>
              <w:left w:val="single" w:color="000000" w:sz="4" w:space="0"/>
              <w:bottom w:val="nil"/>
              <w:right w:val="single" w:color="000000" w:sz="4" w:space="0"/>
            </w:tcBorders>
            <w:shd w:val="clear" w:color="auto" w:fill="auto"/>
            <w:vAlign w:val="center"/>
          </w:tcPr>
          <w:p w14:paraId="53F5312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5C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2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8B12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电梯电费(专项资金)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AD9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52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179A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6B9FA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58F0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E97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D6D0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1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9B2F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66A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78A14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C6095">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63B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24CC3">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B15C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056BF">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1C73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0DA1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9581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4D9E0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37778">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1C12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C2EDE">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123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C75CA">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C8E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CC5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270A3">
            <w:pPr>
              <w:jc w:val="center"/>
              <w:rPr>
                <w:rFonts w:hint="eastAsia" w:ascii="宋体" w:hAnsi="宋体" w:eastAsia="宋体" w:cs="宋体"/>
                <w:i w:val="0"/>
                <w:iCs w:val="0"/>
                <w:color w:val="000000"/>
                <w:sz w:val="20"/>
                <w:szCs w:val="20"/>
                <w:highlight w:val="none"/>
                <w:u w:val="none"/>
              </w:rPr>
            </w:pPr>
          </w:p>
        </w:tc>
      </w:tr>
      <w:tr w14:paraId="7C02D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0CFE36">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8CE6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75D9">
            <w:pPr>
              <w:jc w:val="left"/>
              <w:rPr>
                <w:rFonts w:hint="default" w:ascii="Calibri" w:hAnsi="Calibri" w:eastAsia="宋体" w:cs="Calibri"/>
                <w:i w:val="0"/>
                <w:iCs w:val="0"/>
                <w:color w:val="000000"/>
                <w:sz w:val="20"/>
                <w:szCs w:val="20"/>
                <w:highlight w:val="none"/>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AD33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09657">
            <w:pPr>
              <w:jc w:val="left"/>
              <w:rPr>
                <w:rFonts w:hint="eastAsia" w:ascii="宋体" w:hAnsi="宋体" w:eastAsia="宋体" w:cs="宋体"/>
                <w:i w:val="0"/>
                <w:iCs w:val="0"/>
                <w:color w:val="000000"/>
                <w:sz w:val="20"/>
                <w:szCs w:val="20"/>
                <w:highlight w:val="none"/>
                <w:u w:val="none"/>
              </w:rPr>
            </w:pP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37CF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7748D">
            <w:pPr>
              <w:jc w:val="left"/>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0E47E">
            <w:pPr>
              <w:jc w:val="center"/>
              <w:rPr>
                <w:rFonts w:hint="eastAsia" w:ascii="宋体" w:hAnsi="宋体" w:eastAsia="宋体" w:cs="宋体"/>
                <w:i w:val="0"/>
                <w:iCs w:val="0"/>
                <w:color w:val="000000"/>
                <w:sz w:val="20"/>
                <w:szCs w:val="20"/>
                <w:highlight w:val="none"/>
                <w:u w:val="none"/>
              </w:rPr>
            </w:pPr>
          </w:p>
        </w:tc>
      </w:tr>
      <w:tr w14:paraId="71A8F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89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7E9A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1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E016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1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A7CE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01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7E6CE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82A54">
            <w:pPr>
              <w:jc w:val="center"/>
              <w:rPr>
                <w:rFonts w:hint="eastAsia" w:ascii="宋体" w:hAnsi="宋体" w:eastAsia="宋体" w:cs="宋体"/>
                <w:i w:val="0"/>
                <w:iCs w:val="0"/>
                <w:color w:val="000000"/>
                <w:sz w:val="20"/>
                <w:szCs w:val="20"/>
                <w:highlight w:val="none"/>
                <w:u w:val="none"/>
              </w:rPr>
            </w:pPr>
          </w:p>
        </w:tc>
        <w:tc>
          <w:tcPr>
            <w:tcW w:w="31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8CA2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通过支付电费保障电梯的正常运行</w:t>
            </w:r>
          </w:p>
        </w:tc>
        <w:tc>
          <w:tcPr>
            <w:tcW w:w="31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6D0D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电梯电费预算资金3.6万元已全部支付完成。</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9F37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1CAC4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444E0">
            <w:pPr>
              <w:jc w:val="center"/>
              <w:rPr>
                <w:rFonts w:hint="eastAsia" w:ascii="宋体" w:hAnsi="宋体" w:eastAsia="宋体" w:cs="宋体"/>
                <w:i w:val="0"/>
                <w:iCs w:val="0"/>
                <w:color w:val="000000"/>
                <w:sz w:val="20"/>
                <w:szCs w:val="20"/>
                <w:highlight w:val="none"/>
                <w:u w:val="none"/>
              </w:rPr>
            </w:pPr>
          </w:p>
        </w:tc>
        <w:tc>
          <w:tcPr>
            <w:tcW w:w="31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BBE2E">
            <w:pPr>
              <w:jc w:val="center"/>
              <w:rPr>
                <w:rFonts w:hint="eastAsia" w:ascii="宋体" w:hAnsi="宋体" w:eastAsia="宋体" w:cs="宋体"/>
                <w:i w:val="0"/>
                <w:iCs w:val="0"/>
                <w:color w:val="000000"/>
                <w:sz w:val="20"/>
                <w:szCs w:val="20"/>
                <w:highlight w:val="none"/>
                <w:u w:val="none"/>
              </w:rPr>
            </w:pPr>
          </w:p>
        </w:tc>
        <w:tc>
          <w:tcPr>
            <w:tcW w:w="31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85B0CB">
            <w:pPr>
              <w:jc w:val="center"/>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8495F">
            <w:pPr>
              <w:jc w:val="center"/>
              <w:rPr>
                <w:rFonts w:hint="eastAsia" w:ascii="宋体" w:hAnsi="宋体" w:eastAsia="宋体" w:cs="宋体"/>
                <w:i w:val="0"/>
                <w:iCs w:val="0"/>
                <w:color w:val="000000"/>
                <w:sz w:val="20"/>
                <w:szCs w:val="20"/>
                <w:highlight w:val="none"/>
                <w:u w:val="none"/>
              </w:rPr>
            </w:pPr>
          </w:p>
        </w:tc>
      </w:tr>
      <w:tr w14:paraId="2D485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189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1A3B5">
            <w:pPr>
              <w:jc w:val="center"/>
              <w:rPr>
                <w:rFonts w:hint="eastAsia" w:ascii="宋体" w:hAnsi="宋体" w:eastAsia="宋体" w:cs="宋体"/>
                <w:i w:val="0"/>
                <w:iCs w:val="0"/>
                <w:color w:val="000000"/>
                <w:sz w:val="20"/>
                <w:szCs w:val="20"/>
                <w:highlight w:val="none"/>
                <w:u w:val="none"/>
              </w:rPr>
            </w:pPr>
          </w:p>
        </w:tc>
        <w:tc>
          <w:tcPr>
            <w:tcW w:w="31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7D176E">
            <w:pPr>
              <w:jc w:val="center"/>
              <w:rPr>
                <w:rFonts w:hint="eastAsia" w:ascii="宋体" w:hAnsi="宋体" w:eastAsia="宋体" w:cs="宋体"/>
                <w:i w:val="0"/>
                <w:iCs w:val="0"/>
                <w:color w:val="000000"/>
                <w:sz w:val="20"/>
                <w:szCs w:val="20"/>
                <w:highlight w:val="none"/>
                <w:u w:val="none"/>
              </w:rPr>
            </w:pPr>
          </w:p>
        </w:tc>
        <w:tc>
          <w:tcPr>
            <w:tcW w:w="31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D828A">
            <w:pPr>
              <w:jc w:val="center"/>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A48D5">
            <w:pPr>
              <w:jc w:val="center"/>
              <w:rPr>
                <w:rFonts w:hint="eastAsia" w:ascii="宋体" w:hAnsi="宋体" w:eastAsia="宋体" w:cs="宋体"/>
                <w:i w:val="0"/>
                <w:iCs w:val="0"/>
                <w:color w:val="000000"/>
                <w:sz w:val="20"/>
                <w:szCs w:val="20"/>
                <w:highlight w:val="none"/>
                <w:u w:val="none"/>
              </w:rPr>
            </w:pPr>
          </w:p>
        </w:tc>
      </w:tr>
      <w:tr w14:paraId="7C81F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894" w:type="dxa"/>
            <w:vMerge w:val="restart"/>
            <w:tcBorders>
              <w:top w:val="single" w:color="000000" w:sz="4" w:space="0"/>
              <w:left w:val="single" w:color="000000" w:sz="4" w:space="0"/>
              <w:bottom w:val="single" w:color="000000" w:sz="4" w:space="0"/>
              <w:right w:val="nil"/>
            </w:tcBorders>
            <w:shd w:val="clear" w:color="auto" w:fill="auto"/>
            <w:vAlign w:val="center"/>
          </w:tcPr>
          <w:p w14:paraId="362585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6D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3FD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81B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DB8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AAB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2D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4228B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5ECFE197">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42268B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940" w:type="dxa"/>
            <w:tcBorders>
              <w:top w:val="single" w:color="000000" w:sz="4" w:space="0"/>
              <w:left w:val="single" w:color="000000" w:sz="4" w:space="0"/>
              <w:bottom w:val="nil"/>
              <w:right w:val="single" w:color="000000" w:sz="4" w:space="0"/>
            </w:tcBorders>
            <w:shd w:val="clear" w:color="auto" w:fill="auto"/>
            <w:vAlign w:val="center"/>
          </w:tcPr>
          <w:p w14:paraId="48E774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CF1D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电梯的数量</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D65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2部</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462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2部</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5AE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E68D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3B251082">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A173B0D">
            <w:pPr>
              <w:jc w:val="center"/>
              <w:rPr>
                <w:rFonts w:hint="eastAsia" w:ascii="宋体" w:hAnsi="宋体" w:eastAsia="宋体" w:cs="宋体"/>
                <w:i w:val="0"/>
                <w:iCs w:val="0"/>
                <w:color w:val="000000"/>
                <w:sz w:val="20"/>
                <w:szCs w:val="20"/>
                <w:highlight w:val="none"/>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819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058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正常的使用率</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4C7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261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BD2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0D88B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41EAC75B">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054BEF06">
            <w:pPr>
              <w:jc w:val="center"/>
              <w:rPr>
                <w:rFonts w:hint="eastAsia" w:ascii="宋体" w:hAnsi="宋体" w:eastAsia="宋体" w:cs="宋体"/>
                <w:i w:val="0"/>
                <w:iCs w:val="0"/>
                <w:color w:val="000000"/>
                <w:sz w:val="20"/>
                <w:szCs w:val="20"/>
                <w:highlight w:val="none"/>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65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D593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电梯使用时间</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DFD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1C1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1年</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A93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0EE1A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0D7DEE1A">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691BFD0A">
            <w:pPr>
              <w:jc w:val="center"/>
              <w:rPr>
                <w:rFonts w:hint="eastAsia" w:ascii="宋体" w:hAnsi="宋体" w:eastAsia="宋体" w:cs="宋体"/>
                <w:i w:val="0"/>
                <w:iCs w:val="0"/>
                <w:color w:val="000000"/>
                <w:sz w:val="20"/>
                <w:szCs w:val="20"/>
                <w:highlight w:val="none"/>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7A7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FE99F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电梯电费成本</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D59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3.6万元</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9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3.6万元</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C1F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593E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39D692B7">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A88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40" w:type="dxa"/>
            <w:tcBorders>
              <w:top w:val="nil"/>
              <w:left w:val="nil"/>
              <w:bottom w:val="single" w:color="000000" w:sz="4" w:space="0"/>
              <w:right w:val="single" w:color="000000" w:sz="4" w:space="0"/>
            </w:tcBorders>
            <w:shd w:val="clear" w:color="auto" w:fill="auto"/>
            <w:vAlign w:val="center"/>
          </w:tcPr>
          <w:p w14:paraId="4458FF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67E4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AF2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98C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BA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7F30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6AA2D579">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27B449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940" w:type="dxa"/>
            <w:tcBorders>
              <w:top w:val="single" w:color="000000" w:sz="4" w:space="0"/>
              <w:left w:val="nil"/>
              <w:bottom w:val="single" w:color="000000" w:sz="4" w:space="0"/>
              <w:right w:val="single" w:color="000000" w:sz="4" w:space="0"/>
            </w:tcBorders>
            <w:shd w:val="clear" w:color="auto" w:fill="auto"/>
            <w:vAlign w:val="center"/>
          </w:tcPr>
          <w:p w14:paraId="365D62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D988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电梯因欠费停用的天数</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34A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≤1天</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06B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0天</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43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12B62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4CF1C41F">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E36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40" w:type="dxa"/>
            <w:tcBorders>
              <w:top w:val="single" w:color="000000" w:sz="4" w:space="0"/>
              <w:left w:val="nil"/>
              <w:bottom w:val="single" w:color="000000" w:sz="4" w:space="0"/>
              <w:right w:val="single" w:color="000000" w:sz="4" w:space="0"/>
            </w:tcBorders>
            <w:shd w:val="clear" w:color="auto" w:fill="auto"/>
            <w:vAlign w:val="center"/>
          </w:tcPr>
          <w:p w14:paraId="60B3B6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63DF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工作人员对支付电费及时性的满意程度</w:t>
            </w:r>
          </w:p>
        </w:tc>
        <w:tc>
          <w:tcPr>
            <w:tcW w:w="10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95C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578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8FB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B77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94" w:type="dxa"/>
            <w:vMerge w:val="continue"/>
            <w:tcBorders>
              <w:top w:val="single" w:color="000000" w:sz="4" w:space="0"/>
              <w:left w:val="single" w:color="000000" w:sz="4" w:space="0"/>
              <w:bottom w:val="single" w:color="000000" w:sz="4" w:space="0"/>
              <w:right w:val="nil"/>
            </w:tcBorders>
            <w:shd w:val="clear" w:color="auto" w:fill="auto"/>
            <w:vAlign w:val="center"/>
          </w:tcPr>
          <w:p w14:paraId="0B4B0D74">
            <w:pPr>
              <w:jc w:val="center"/>
              <w:rPr>
                <w:rFonts w:hint="eastAsia" w:ascii="宋体" w:hAnsi="宋体" w:eastAsia="宋体" w:cs="宋体"/>
                <w:i w:val="0"/>
                <w:iCs w:val="0"/>
                <w:color w:val="000000"/>
                <w:sz w:val="20"/>
                <w:szCs w:val="20"/>
                <w:highlight w:val="none"/>
                <w:u w:val="none"/>
              </w:rPr>
            </w:pPr>
          </w:p>
        </w:tc>
        <w:tc>
          <w:tcPr>
            <w:tcW w:w="630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B7B2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73E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197D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894" w:type="dxa"/>
            <w:tcBorders>
              <w:top w:val="nil"/>
              <w:left w:val="single" w:color="000000" w:sz="4" w:space="0"/>
              <w:bottom w:val="single" w:color="000000" w:sz="4" w:space="0"/>
              <w:right w:val="single" w:color="000000" w:sz="4" w:space="0"/>
            </w:tcBorders>
            <w:shd w:val="clear" w:color="auto" w:fill="auto"/>
            <w:vAlign w:val="center"/>
          </w:tcPr>
          <w:p w14:paraId="578AEEE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3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6931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22051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94" w:type="dxa"/>
            <w:tcBorders>
              <w:top w:val="nil"/>
              <w:left w:val="nil"/>
              <w:bottom w:val="nil"/>
              <w:right w:val="nil"/>
            </w:tcBorders>
            <w:shd w:val="clear" w:color="auto" w:fill="auto"/>
            <w:noWrap/>
            <w:vAlign w:val="center"/>
          </w:tcPr>
          <w:p w14:paraId="08329ED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253B1D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路志华</w:t>
            </w:r>
          </w:p>
        </w:tc>
        <w:tc>
          <w:tcPr>
            <w:tcW w:w="940" w:type="dxa"/>
            <w:tcBorders>
              <w:top w:val="nil"/>
              <w:left w:val="nil"/>
              <w:bottom w:val="nil"/>
              <w:right w:val="nil"/>
            </w:tcBorders>
            <w:shd w:val="clear" w:color="auto" w:fill="auto"/>
            <w:noWrap/>
            <w:vAlign w:val="center"/>
          </w:tcPr>
          <w:p w14:paraId="3C60D57D">
            <w:pPr>
              <w:jc w:val="center"/>
              <w:rPr>
                <w:rFonts w:hint="eastAsia" w:ascii="宋体" w:hAnsi="宋体" w:eastAsia="宋体" w:cs="宋体"/>
                <w:i w:val="0"/>
                <w:iCs w:val="0"/>
                <w:color w:val="000000"/>
                <w:sz w:val="20"/>
                <w:szCs w:val="20"/>
                <w:highlight w:val="none"/>
                <w:u w:val="none"/>
              </w:rPr>
            </w:pPr>
          </w:p>
        </w:tc>
        <w:tc>
          <w:tcPr>
            <w:tcW w:w="1089" w:type="dxa"/>
            <w:tcBorders>
              <w:top w:val="nil"/>
              <w:left w:val="nil"/>
              <w:bottom w:val="nil"/>
              <w:right w:val="nil"/>
            </w:tcBorders>
            <w:shd w:val="clear" w:color="auto" w:fill="auto"/>
            <w:noWrap/>
            <w:vAlign w:val="center"/>
          </w:tcPr>
          <w:p w14:paraId="7B4F6DEF">
            <w:pPr>
              <w:jc w:val="center"/>
              <w:rPr>
                <w:rFonts w:hint="eastAsia" w:ascii="宋体" w:hAnsi="宋体" w:eastAsia="宋体" w:cs="宋体"/>
                <w:i w:val="0"/>
                <w:iCs w:val="0"/>
                <w:color w:val="000000"/>
                <w:sz w:val="20"/>
                <w:szCs w:val="20"/>
                <w:highlight w:val="none"/>
                <w:u w:val="none"/>
              </w:rPr>
            </w:pPr>
          </w:p>
        </w:tc>
        <w:tc>
          <w:tcPr>
            <w:tcW w:w="930" w:type="dxa"/>
            <w:tcBorders>
              <w:top w:val="nil"/>
              <w:left w:val="nil"/>
              <w:bottom w:val="nil"/>
              <w:right w:val="nil"/>
            </w:tcBorders>
            <w:shd w:val="clear" w:color="auto" w:fill="auto"/>
            <w:noWrap/>
            <w:vAlign w:val="center"/>
          </w:tcPr>
          <w:p w14:paraId="177E7675">
            <w:pPr>
              <w:jc w:val="center"/>
              <w:rPr>
                <w:rFonts w:hint="eastAsia" w:ascii="宋体" w:hAnsi="宋体" w:eastAsia="宋体" w:cs="宋体"/>
                <w:i w:val="0"/>
                <w:iCs w:val="0"/>
                <w:color w:val="000000"/>
                <w:sz w:val="20"/>
                <w:szCs w:val="20"/>
                <w:highlight w:val="none"/>
                <w:u w:val="none"/>
              </w:rPr>
            </w:pPr>
          </w:p>
        </w:tc>
        <w:tc>
          <w:tcPr>
            <w:tcW w:w="1094" w:type="dxa"/>
            <w:tcBorders>
              <w:top w:val="nil"/>
              <w:left w:val="nil"/>
              <w:bottom w:val="nil"/>
              <w:right w:val="nil"/>
            </w:tcBorders>
            <w:shd w:val="clear" w:color="auto" w:fill="auto"/>
            <w:noWrap/>
            <w:vAlign w:val="center"/>
          </w:tcPr>
          <w:p w14:paraId="51F14C73">
            <w:pPr>
              <w:jc w:val="center"/>
              <w:rPr>
                <w:rFonts w:hint="eastAsia" w:ascii="宋体" w:hAnsi="宋体" w:eastAsia="宋体" w:cs="宋体"/>
                <w:i w:val="0"/>
                <w:iCs w:val="0"/>
                <w:color w:val="000000"/>
                <w:sz w:val="20"/>
                <w:szCs w:val="20"/>
                <w:highlight w:val="none"/>
                <w:u w:val="none"/>
              </w:rPr>
            </w:pPr>
          </w:p>
        </w:tc>
        <w:tc>
          <w:tcPr>
            <w:tcW w:w="1093" w:type="dxa"/>
            <w:tcBorders>
              <w:top w:val="nil"/>
              <w:left w:val="nil"/>
              <w:bottom w:val="nil"/>
              <w:right w:val="nil"/>
            </w:tcBorders>
            <w:shd w:val="clear" w:color="auto" w:fill="auto"/>
            <w:noWrap/>
            <w:vAlign w:val="center"/>
          </w:tcPr>
          <w:p w14:paraId="02D94D4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336" w:type="dxa"/>
            <w:tcBorders>
              <w:top w:val="nil"/>
              <w:left w:val="nil"/>
              <w:bottom w:val="nil"/>
              <w:right w:val="nil"/>
            </w:tcBorders>
            <w:shd w:val="clear" w:color="auto" w:fill="auto"/>
            <w:noWrap/>
            <w:vAlign w:val="center"/>
          </w:tcPr>
          <w:p w14:paraId="07E9A2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67668708</w:t>
            </w:r>
          </w:p>
        </w:tc>
      </w:tr>
    </w:tbl>
    <w:p w14:paraId="443A0280">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7.党组织活动经费项目自评综述：根据年初设定的绩效目标，党组织活动经费项目绩效自评得分为100分（绩效自评表附后）。全年预算数为2.5万元，执行数为2.5万元，完成预算的100%。项目绩效目标完成情况：通过项目实施，完成了年初设定的各项绩效目标，完成100%，未发现问题。</w:t>
      </w:r>
    </w:p>
    <w:tbl>
      <w:tblPr>
        <w:tblStyle w:val="11"/>
        <w:tblW w:w="9559" w:type="dxa"/>
        <w:tblInd w:w="-46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22"/>
        <w:gridCol w:w="1155"/>
        <w:gridCol w:w="874"/>
        <w:gridCol w:w="1072"/>
        <w:gridCol w:w="990"/>
        <w:gridCol w:w="1072"/>
        <w:gridCol w:w="1138"/>
        <w:gridCol w:w="1336"/>
      </w:tblGrid>
      <w:tr w14:paraId="317D3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559" w:type="dxa"/>
            <w:gridSpan w:val="8"/>
            <w:tcBorders>
              <w:top w:val="nil"/>
              <w:left w:val="nil"/>
              <w:bottom w:val="nil"/>
              <w:right w:val="nil"/>
            </w:tcBorders>
            <w:shd w:val="clear" w:color="auto" w:fill="auto"/>
            <w:noWrap/>
            <w:vAlign w:val="center"/>
          </w:tcPr>
          <w:p w14:paraId="2D494FD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0BC4A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59" w:type="dxa"/>
            <w:gridSpan w:val="8"/>
            <w:tcBorders>
              <w:top w:val="nil"/>
              <w:left w:val="nil"/>
              <w:bottom w:val="nil"/>
              <w:right w:val="nil"/>
            </w:tcBorders>
            <w:shd w:val="clear" w:color="auto" w:fill="auto"/>
            <w:noWrap/>
            <w:vAlign w:val="bottom"/>
          </w:tcPr>
          <w:p w14:paraId="06044CD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4DEAB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922" w:type="dxa"/>
            <w:tcBorders>
              <w:top w:val="nil"/>
              <w:left w:val="nil"/>
              <w:bottom w:val="nil"/>
              <w:right w:val="nil"/>
            </w:tcBorders>
            <w:shd w:val="clear" w:color="auto" w:fill="auto"/>
            <w:noWrap/>
            <w:vAlign w:val="center"/>
          </w:tcPr>
          <w:p w14:paraId="5B57F6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029" w:type="dxa"/>
            <w:gridSpan w:val="2"/>
            <w:tcBorders>
              <w:top w:val="nil"/>
              <w:left w:val="nil"/>
              <w:bottom w:val="nil"/>
              <w:right w:val="nil"/>
            </w:tcBorders>
            <w:shd w:val="clear" w:color="auto" w:fill="auto"/>
            <w:noWrap/>
            <w:vAlign w:val="center"/>
          </w:tcPr>
          <w:p w14:paraId="346EB4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072" w:type="dxa"/>
            <w:tcBorders>
              <w:top w:val="nil"/>
              <w:left w:val="nil"/>
              <w:bottom w:val="nil"/>
              <w:right w:val="nil"/>
            </w:tcBorders>
            <w:shd w:val="clear" w:color="auto" w:fill="auto"/>
            <w:noWrap/>
            <w:vAlign w:val="center"/>
          </w:tcPr>
          <w:p w14:paraId="2FDBCB10">
            <w:pPr>
              <w:jc w:val="center"/>
              <w:rPr>
                <w:rFonts w:hint="eastAsia" w:ascii="宋体" w:hAnsi="宋体" w:eastAsia="宋体" w:cs="宋体"/>
                <w:i w:val="0"/>
                <w:iCs w:val="0"/>
                <w:color w:val="000000"/>
                <w:sz w:val="20"/>
                <w:szCs w:val="20"/>
                <w:highlight w:val="none"/>
                <w:u w:val="none"/>
              </w:rPr>
            </w:pPr>
          </w:p>
        </w:tc>
        <w:tc>
          <w:tcPr>
            <w:tcW w:w="990" w:type="dxa"/>
            <w:tcBorders>
              <w:top w:val="nil"/>
              <w:left w:val="nil"/>
              <w:bottom w:val="nil"/>
              <w:right w:val="nil"/>
            </w:tcBorders>
            <w:shd w:val="clear" w:color="auto" w:fill="auto"/>
            <w:noWrap/>
            <w:vAlign w:val="center"/>
          </w:tcPr>
          <w:p w14:paraId="19A7DD64">
            <w:pPr>
              <w:jc w:val="center"/>
              <w:rPr>
                <w:rFonts w:hint="eastAsia" w:ascii="宋体" w:hAnsi="宋体" w:eastAsia="宋体" w:cs="宋体"/>
                <w:i w:val="0"/>
                <w:iCs w:val="0"/>
                <w:color w:val="000000"/>
                <w:sz w:val="20"/>
                <w:szCs w:val="20"/>
                <w:highlight w:val="none"/>
                <w:u w:val="none"/>
              </w:rPr>
            </w:pPr>
          </w:p>
        </w:tc>
        <w:tc>
          <w:tcPr>
            <w:tcW w:w="1072" w:type="dxa"/>
            <w:tcBorders>
              <w:top w:val="nil"/>
              <w:left w:val="nil"/>
              <w:bottom w:val="nil"/>
              <w:right w:val="nil"/>
            </w:tcBorders>
            <w:shd w:val="clear" w:color="auto" w:fill="auto"/>
            <w:noWrap/>
            <w:vAlign w:val="center"/>
          </w:tcPr>
          <w:p w14:paraId="5AD186A9">
            <w:pPr>
              <w:jc w:val="center"/>
              <w:rPr>
                <w:rFonts w:hint="eastAsia" w:ascii="宋体" w:hAnsi="宋体" w:eastAsia="宋体" w:cs="宋体"/>
                <w:i w:val="0"/>
                <w:iCs w:val="0"/>
                <w:color w:val="000000"/>
                <w:sz w:val="20"/>
                <w:szCs w:val="20"/>
                <w:highlight w:val="none"/>
                <w:u w:val="none"/>
              </w:rPr>
            </w:pPr>
          </w:p>
        </w:tc>
        <w:tc>
          <w:tcPr>
            <w:tcW w:w="1138" w:type="dxa"/>
            <w:tcBorders>
              <w:top w:val="nil"/>
              <w:left w:val="nil"/>
              <w:bottom w:val="nil"/>
              <w:right w:val="nil"/>
            </w:tcBorders>
            <w:shd w:val="clear" w:color="auto" w:fill="auto"/>
            <w:noWrap/>
            <w:vAlign w:val="center"/>
          </w:tcPr>
          <w:p w14:paraId="23DD556B">
            <w:pPr>
              <w:jc w:val="center"/>
              <w:rPr>
                <w:rFonts w:hint="eastAsia" w:ascii="宋体" w:hAnsi="宋体" w:eastAsia="宋体" w:cs="宋体"/>
                <w:i w:val="0"/>
                <w:iCs w:val="0"/>
                <w:color w:val="000000"/>
                <w:sz w:val="20"/>
                <w:szCs w:val="20"/>
                <w:highlight w:val="none"/>
                <w:u w:val="none"/>
              </w:rPr>
            </w:pPr>
          </w:p>
        </w:tc>
        <w:tc>
          <w:tcPr>
            <w:tcW w:w="1336" w:type="dxa"/>
            <w:tcBorders>
              <w:top w:val="nil"/>
              <w:left w:val="nil"/>
              <w:bottom w:val="nil"/>
              <w:right w:val="nil"/>
            </w:tcBorders>
            <w:shd w:val="clear" w:color="auto" w:fill="auto"/>
            <w:noWrap/>
            <w:vAlign w:val="center"/>
          </w:tcPr>
          <w:p w14:paraId="26A538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0D793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922" w:type="dxa"/>
            <w:tcBorders>
              <w:top w:val="single" w:color="000000" w:sz="4" w:space="0"/>
              <w:left w:val="single" w:color="000000" w:sz="4" w:space="0"/>
              <w:bottom w:val="nil"/>
              <w:right w:val="single" w:color="000000" w:sz="4" w:space="0"/>
            </w:tcBorders>
            <w:shd w:val="clear" w:color="auto" w:fill="auto"/>
            <w:vAlign w:val="center"/>
          </w:tcPr>
          <w:p w14:paraId="6BC0B7D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4B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9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F0B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党组织活动经费（专项资金)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3D7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54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E858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3BB5F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4350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5F1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156E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2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922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91E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6C2E8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30D06">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7CE3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FF7D0">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4850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193C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5056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B5688">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65AA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66A9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D67304">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729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3C8BB">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25EF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5DF8C">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7865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5E3C6">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03BB5D">
            <w:pPr>
              <w:jc w:val="center"/>
              <w:rPr>
                <w:rFonts w:hint="eastAsia" w:ascii="宋体" w:hAnsi="宋体" w:eastAsia="宋体" w:cs="宋体"/>
                <w:i w:val="0"/>
                <w:iCs w:val="0"/>
                <w:color w:val="000000"/>
                <w:sz w:val="20"/>
                <w:szCs w:val="20"/>
                <w:highlight w:val="none"/>
                <w:u w:val="none"/>
              </w:rPr>
            </w:pPr>
          </w:p>
        </w:tc>
      </w:tr>
      <w:tr w14:paraId="63BAF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60C9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D939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A4E1E">
            <w:pPr>
              <w:jc w:val="left"/>
              <w:rPr>
                <w:rFonts w:hint="default" w:ascii="Calibri" w:hAnsi="Calibri" w:eastAsia="宋体" w:cs="Calibri"/>
                <w:i w:val="0"/>
                <w:iCs w:val="0"/>
                <w:color w:val="000000"/>
                <w:sz w:val="20"/>
                <w:szCs w:val="20"/>
                <w:highlight w:val="none"/>
                <w:u w:val="none"/>
              </w:rPr>
            </w:pP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0C3F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EA912">
            <w:pPr>
              <w:jc w:val="left"/>
              <w:rPr>
                <w:rFonts w:hint="eastAsia" w:ascii="宋体" w:hAnsi="宋体" w:eastAsia="宋体" w:cs="宋体"/>
                <w:i w:val="0"/>
                <w:iCs w:val="0"/>
                <w:color w:val="000000"/>
                <w:sz w:val="20"/>
                <w:szCs w:val="20"/>
                <w:highlight w:val="none"/>
                <w:u w:val="none"/>
              </w:rPr>
            </w:pP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A5C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D11A">
            <w:pPr>
              <w:jc w:val="left"/>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FAF4C">
            <w:pPr>
              <w:jc w:val="center"/>
              <w:rPr>
                <w:rFonts w:hint="eastAsia" w:ascii="宋体" w:hAnsi="宋体" w:eastAsia="宋体" w:cs="宋体"/>
                <w:i w:val="0"/>
                <w:iCs w:val="0"/>
                <w:color w:val="000000"/>
                <w:sz w:val="20"/>
                <w:szCs w:val="20"/>
                <w:highlight w:val="none"/>
                <w:u w:val="none"/>
              </w:rPr>
            </w:pPr>
          </w:p>
        </w:tc>
      </w:tr>
      <w:tr w14:paraId="0DFCD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9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D090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1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C829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BBF6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44C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29238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F635E">
            <w:pPr>
              <w:jc w:val="center"/>
              <w:rPr>
                <w:rFonts w:hint="eastAsia" w:ascii="宋体" w:hAnsi="宋体" w:eastAsia="宋体" w:cs="宋体"/>
                <w:i w:val="0"/>
                <w:iCs w:val="0"/>
                <w:color w:val="000000"/>
                <w:sz w:val="20"/>
                <w:szCs w:val="20"/>
                <w:highlight w:val="none"/>
                <w:u w:val="none"/>
              </w:rPr>
            </w:pPr>
          </w:p>
        </w:tc>
        <w:tc>
          <w:tcPr>
            <w:tcW w:w="31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9DC4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1.通过党组织专项资金的运用，保障处党委和所属党支部党建活动的正常开展。2.订阅党报党刊，组织党员进行党性教育，警示教育，革命传统教育等</w:t>
            </w:r>
          </w:p>
        </w:tc>
        <w:tc>
          <w:tcPr>
            <w:tcW w:w="3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D556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党组织活动经费预算资金2.5万元已全部支付完成。</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1957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2FFA4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0B2228">
            <w:pPr>
              <w:jc w:val="center"/>
              <w:rPr>
                <w:rFonts w:hint="eastAsia" w:ascii="宋体" w:hAnsi="宋体" w:eastAsia="宋体" w:cs="宋体"/>
                <w:i w:val="0"/>
                <w:iCs w:val="0"/>
                <w:color w:val="000000"/>
                <w:sz w:val="20"/>
                <w:szCs w:val="20"/>
                <w:highlight w:val="none"/>
                <w:u w:val="none"/>
              </w:rPr>
            </w:pPr>
          </w:p>
        </w:tc>
        <w:tc>
          <w:tcPr>
            <w:tcW w:w="31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DC791">
            <w:pPr>
              <w:jc w:val="center"/>
              <w:rPr>
                <w:rFonts w:hint="eastAsia" w:ascii="宋体" w:hAnsi="宋体" w:eastAsia="宋体" w:cs="宋体"/>
                <w:i w:val="0"/>
                <w:iCs w:val="0"/>
                <w:color w:val="000000"/>
                <w:sz w:val="20"/>
                <w:szCs w:val="20"/>
                <w:highlight w:val="none"/>
                <w:u w:val="none"/>
              </w:rPr>
            </w:pPr>
          </w:p>
        </w:tc>
        <w:tc>
          <w:tcPr>
            <w:tcW w:w="3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B3766">
            <w:pPr>
              <w:jc w:val="center"/>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7B484">
            <w:pPr>
              <w:jc w:val="center"/>
              <w:rPr>
                <w:rFonts w:hint="eastAsia" w:ascii="宋体" w:hAnsi="宋体" w:eastAsia="宋体" w:cs="宋体"/>
                <w:i w:val="0"/>
                <w:iCs w:val="0"/>
                <w:color w:val="000000"/>
                <w:sz w:val="20"/>
                <w:szCs w:val="20"/>
                <w:highlight w:val="none"/>
                <w:u w:val="none"/>
              </w:rPr>
            </w:pPr>
          </w:p>
        </w:tc>
      </w:tr>
      <w:tr w14:paraId="3D133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19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524BB">
            <w:pPr>
              <w:jc w:val="center"/>
              <w:rPr>
                <w:rFonts w:hint="eastAsia" w:ascii="宋体" w:hAnsi="宋体" w:eastAsia="宋体" w:cs="宋体"/>
                <w:i w:val="0"/>
                <w:iCs w:val="0"/>
                <w:color w:val="000000"/>
                <w:sz w:val="20"/>
                <w:szCs w:val="20"/>
                <w:highlight w:val="none"/>
                <w:u w:val="none"/>
              </w:rPr>
            </w:pPr>
          </w:p>
        </w:tc>
        <w:tc>
          <w:tcPr>
            <w:tcW w:w="31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1B60B7">
            <w:pPr>
              <w:jc w:val="center"/>
              <w:rPr>
                <w:rFonts w:hint="eastAsia" w:ascii="宋体" w:hAnsi="宋体" w:eastAsia="宋体" w:cs="宋体"/>
                <w:i w:val="0"/>
                <w:iCs w:val="0"/>
                <w:color w:val="000000"/>
                <w:sz w:val="20"/>
                <w:szCs w:val="20"/>
                <w:highlight w:val="none"/>
                <w:u w:val="none"/>
              </w:rPr>
            </w:pPr>
          </w:p>
        </w:tc>
        <w:tc>
          <w:tcPr>
            <w:tcW w:w="3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0AAB1">
            <w:pPr>
              <w:jc w:val="center"/>
              <w:rPr>
                <w:rFonts w:hint="eastAsia" w:ascii="宋体" w:hAnsi="宋体" w:eastAsia="宋体" w:cs="宋体"/>
                <w:i w:val="0"/>
                <w:iCs w:val="0"/>
                <w:color w:val="000000"/>
                <w:sz w:val="20"/>
                <w:szCs w:val="20"/>
                <w:highlight w:val="none"/>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812A57">
            <w:pPr>
              <w:jc w:val="center"/>
              <w:rPr>
                <w:rFonts w:hint="eastAsia" w:ascii="宋体" w:hAnsi="宋体" w:eastAsia="宋体" w:cs="宋体"/>
                <w:i w:val="0"/>
                <w:iCs w:val="0"/>
                <w:color w:val="000000"/>
                <w:sz w:val="20"/>
                <w:szCs w:val="20"/>
                <w:highlight w:val="none"/>
                <w:u w:val="none"/>
              </w:rPr>
            </w:pPr>
          </w:p>
        </w:tc>
      </w:tr>
      <w:tr w14:paraId="6CC44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922" w:type="dxa"/>
            <w:vMerge w:val="restart"/>
            <w:tcBorders>
              <w:top w:val="single" w:color="000000" w:sz="4" w:space="0"/>
              <w:left w:val="single" w:color="000000" w:sz="4" w:space="0"/>
              <w:bottom w:val="single" w:color="000000" w:sz="4" w:space="0"/>
              <w:right w:val="nil"/>
            </w:tcBorders>
            <w:shd w:val="clear" w:color="auto" w:fill="auto"/>
            <w:vAlign w:val="center"/>
          </w:tcPr>
          <w:p w14:paraId="491319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295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9F4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5440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69C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15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9A0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3037F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799C643B">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4EF50C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874" w:type="dxa"/>
            <w:tcBorders>
              <w:top w:val="single" w:color="000000" w:sz="4" w:space="0"/>
              <w:left w:val="single" w:color="000000" w:sz="4" w:space="0"/>
              <w:bottom w:val="nil"/>
              <w:right w:val="single" w:color="000000" w:sz="4" w:space="0"/>
            </w:tcBorders>
            <w:shd w:val="clear" w:color="auto" w:fill="auto"/>
            <w:vAlign w:val="center"/>
          </w:tcPr>
          <w:p w14:paraId="4CCAED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1CC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党组织活动的次数</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1EA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3次</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49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5次</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B8C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245BB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4841893A">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6B5781E">
            <w:pPr>
              <w:jc w:val="center"/>
              <w:rPr>
                <w:rFonts w:hint="eastAsia" w:ascii="宋体" w:hAnsi="宋体" w:eastAsia="宋体" w:cs="宋体"/>
                <w:i w:val="0"/>
                <w:iCs w:val="0"/>
                <w:color w:val="000000"/>
                <w:sz w:val="20"/>
                <w:szCs w:val="20"/>
                <w:highlight w:val="none"/>
                <w:u w:val="none"/>
              </w:rPr>
            </w:pP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3DE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9276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组织活动人员的参加率</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779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4D4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98%</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8AF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4913D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496EECED">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4C83EDB5">
            <w:pPr>
              <w:jc w:val="center"/>
              <w:rPr>
                <w:rFonts w:hint="eastAsia" w:ascii="宋体" w:hAnsi="宋体" w:eastAsia="宋体" w:cs="宋体"/>
                <w:i w:val="0"/>
                <w:iCs w:val="0"/>
                <w:color w:val="000000"/>
                <w:sz w:val="20"/>
                <w:szCs w:val="20"/>
                <w:highlight w:val="none"/>
                <w:u w:val="none"/>
              </w:rPr>
            </w:pP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7AA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135B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党性教育的周期（季度）</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650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1次</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C5F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1次</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CD2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3663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50C2D6DA">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63A60CAC">
            <w:pPr>
              <w:jc w:val="center"/>
              <w:rPr>
                <w:rFonts w:hint="eastAsia" w:ascii="宋体" w:hAnsi="宋体" w:eastAsia="宋体" w:cs="宋体"/>
                <w:i w:val="0"/>
                <w:iCs w:val="0"/>
                <w:color w:val="000000"/>
                <w:sz w:val="20"/>
                <w:szCs w:val="20"/>
                <w:highlight w:val="none"/>
                <w:u w:val="none"/>
              </w:rPr>
            </w:pP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96B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D540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项目资金的控制额度</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FA3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2.5万元</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A7C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2.5万元</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F94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F073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082D40A5">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95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874" w:type="dxa"/>
            <w:tcBorders>
              <w:top w:val="nil"/>
              <w:left w:val="nil"/>
              <w:bottom w:val="single" w:color="000000" w:sz="4" w:space="0"/>
              <w:right w:val="single" w:color="000000" w:sz="4" w:space="0"/>
            </w:tcBorders>
            <w:shd w:val="clear" w:color="auto" w:fill="auto"/>
            <w:vAlign w:val="center"/>
          </w:tcPr>
          <w:p w14:paraId="39A85C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9C7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A30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775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AC9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F3B4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7931A355">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2C3806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874" w:type="dxa"/>
            <w:tcBorders>
              <w:top w:val="single" w:color="000000" w:sz="4" w:space="0"/>
              <w:left w:val="nil"/>
              <w:bottom w:val="single" w:color="000000" w:sz="4" w:space="0"/>
              <w:right w:val="single" w:color="000000" w:sz="4" w:space="0"/>
            </w:tcBorders>
            <w:shd w:val="clear" w:color="auto" w:fill="auto"/>
            <w:vAlign w:val="center"/>
          </w:tcPr>
          <w:p w14:paraId="68A8D3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3AEF5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提高党员的理论素养</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9A5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显著提高</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58B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显著提高</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39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79730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6913737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8AE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874" w:type="dxa"/>
            <w:tcBorders>
              <w:top w:val="single" w:color="000000" w:sz="4" w:space="0"/>
              <w:left w:val="nil"/>
              <w:bottom w:val="single" w:color="000000" w:sz="4" w:space="0"/>
              <w:right w:val="single" w:color="000000" w:sz="4" w:space="0"/>
            </w:tcBorders>
            <w:shd w:val="clear" w:color="auto" w:fill="auto"/>
            <w:vAlign w:val="center"/>
          </w:tcPr>
          <w:p w14:paraId="506019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20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4956E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党员的满意程度</w:t>
            </w:r>
          </w:p>
        </w:tc>
        <w:tc>
          <w:tcPr>
            <w:tcW w:w="10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9A0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≥90%</w:t>
            </w:r>
          </w:p>
        </w:tc>
        <w:tc>
          <w:tcPr>
            <w:tcW w:w="11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4A4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16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98C5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22" w:type="dxa"/>
            <w:vMerge w:val="continue"/>
            <w:tcBorders>
              <w:top w:val="single" w:color="000000" w:sz="4" w:space="0"/>
              <w:left w:val="single" w:color="000000" w:sz="4" w:space="0"/>
              <w:bottom w:val="single" w:color="000000" w:sz="4" w:space="0"/>
              <w:right w:val="nil"/>
            </w:tcBorders>
            <w:shd w:val="clear" w:color="auto" w:fill="auto"/>
            <w:vAlign w:val="center"/>
          </w:tcPr>
          <w:p w14:paraId="273F3571">
            <w:pPr>
              <w:jc w:val="center"/>
              <w:rPr>
                <w:rFonts w:hint="eastAsia" w:ascii="宋体" w:hAnsi="宋体" w:eastAsia="宋体" w:cs="宋体"/>
                <w:i w:val="0"/>
                <w:iCs w:val="0"/>
                <w:color w:val="000000"/>
                <w:sz w:val="20"/>
                <w:szCs w:val="20"/>
                <w:highlight w:val="none"/>
                <w:u w:val="none"/>
              </w:rPr>
            </w:pPr>
          </w:p>
        </w:tc>
        <w:tc>
          <w:tcPr>
            <w:tcW w:w="630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F0FB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6EE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5F49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922" w:type="dxa"/>
            <w:tcBorders>
              <w:top w:val="nil"/>
              <w:left w:val="single" w:color="000000" w:sz="4" w:space="0"/>
              <w:bottom w:val="single" w:color="000000" w:sz="4" w:space="0"/>
              <w:right w:val="single" w:color="000000" w:sz="4" w:space="0"/>
            </w:tcBorders>
            <w:shd w:val="clear" w:color="auto" w:fill="auto"/>
            <w:vAlign w:val="center"/>
          </w:tcPr>
          <w:p w14:paraId="7CF64E7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3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8D223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654FB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22" w:type="dxa"/>
            <w:tcBorders>
              <w:top w:val="nil"/>
              <w:left w:val="nil"/>
              <w:bottom w:val="nil"/>
              <w:right w:val="nil"/>
            </w:tcBorders>
            <w:shd w:val="clear" w:color="auto" w:fill="auto"/>
            <w:noWrap/>
            <w:vAlign w:val="center"/>
          </w:tcPr>
          <w:p w14:paraId="1888A4D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3DE3DF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宗力</w:t>
            </w:r>
          </w:p>
        </w:tc>
        <w:tc>
          <w:tcPr>
            <w:tcW w:w="874" w:type="dxa"/>
            <w:tcBorders>
              <w:top w:val="nil"/>
              <w:left w:val="nil"/>
              <w:bottom w:val="nil"/>
              <w:right w:val="nil"/>
            </w:tcBorders>
            <w:shd w:val="clear" w:color="auto" w:fill="auto"/>
            <w:noWrap/>
            <w:vAlign w:val="center"/>
          </w:tcPr>
          <w:p w14:paraId="7AFF68F0">
            <w:pPr>
              <w:jc w:val="center"/>
              <w:rPr>
                <w:rFonts w:hint="eastAsia" w:ascii="宋体" w:hAnsi="宋体" w:eastAsia="宋体" w:cs="宋体"/>
                <w:i w:val="0"/>
                <w:iCs w:val="0"/>
                <w:color w:val="000000"/>
                <w:sz w:val="20"/>
                <w:szCs w:val="20"/>
                <w:highlight w:val="none"/>
                <w:u w:val="none"/>
              </w:rPr>
            </w:pPr>
          </w:p>
        </w:tc>
        <w:tc>
          <w:tcPr>
            <w:tcW w:w="1072" w:type="dxa"/>
            <w:tcBorders>
              <w:top w:val="nil"/>
              <w:left w:val="nil"/>
              <w:bottom w:val="nil"/>
              <w:right w:val="nil"/>
            </w:tcBorders>
            <w:shd w:val="clear" w:color="auto" w:fill="auto"/>
            <w:noWrap/>
            <w:vAlign w:val="center"/>
          </w:tcPr>
          <w:p w14:paraId="03A5D3C1">
            <w:pPr>
              <w:jc w:val="center"/>
              <w:rPr>
                <w:rFonts w:hint="eastAsia" w:ascii="宋体" w:hAnsi="宋体" w:eastAsia="宋体" w:cs="宋体"/>
                <w:i w:val="0"/>
                <w:iCs w:val="0"/>
                <w:color w:val="000000"/>
                <w:sz w:val="20"/>
                <w:szCs w:val="20"/>
                <w:highlight w:val="none"/>
                <w:u w:val="none"/>
              </w:rPr>
            </w:pPr>
          </w:p>
        </w:tc>
        <w:tc>
          <w:tcPr>
            <w:tcW w:w="990" w:type="dxa"/>
            <w:tcBorders>
              <w:top w:val="nil"/>
              <w:left w:val="nil"/>
              <w:bottom w:val="nil"/>
              <w:right w:val="nil"/>
            </w:tcBorders>
            <w:shd w:val="clear" w:color="auto" w:fill="auto"/>
            <w:noWrap/>
            <w:vAlign w:val="center"/>
          </w:tcPr>
          <w:p w14:paraId="7F40D670">
            <w:pPr>
              <w:jc w:val="center"/>
              <w:rPr>
                <w:rFonts w:hint="eastAsia" w:ascii="宋体" w:hAnsi="宋体" w:eastAsia="宋体" w:cs="宋体"/>
                <w:i w:val="0"/>
                <w:iCs w:val="0"/>
                <w:color w:val="000000"/>
                <w:sz w:val="20"/>
                <w:szCs w:val="20"/>
                <w:highlight w:val="none"/>
                <w:u w:val="none"/>
              </w:rPr>
            </w:pPr>
          </w:p>
        </w:tc>
        <w:tc>
          <w:tcPr>
            <w:tcW w:w="1072" w:type="dxa"/>
            <w:tcBorders>
              <w:top w:val="nil"/>
              <w:left w:val="nil"/>
              <w:bottom w:val="nil"/>
              <w:right w:val="nil"/>
            </w:tcBorders>
            <w:shd w:val="clear" w:color="auto" w:fill="auto"/>
            <w:noWrap/>
            <w:vAlign w:val="center"/>
          </w:tcPr>
          <w:p w14:paraId="4C975EEE">
            <w:pPr>
              <w:jc w:val="center"/>
              <w:rPr>
                <w:rFonts w:hint="eastAsia" w:ascii="宋体" w:hAnsi="宋体" w:eastAsia="宋体" w:cs="宋体"/>
                <w:i w:val="0"/>
                <w:iCs w:val="0"/>
                <w:color w:val="000000"/>
                <w:sz w:val="20"/>
                <w:szCs w:val="20"/>
                <w:highlight w:val="none"/>
                <w:u w:val="none"/>
              </w:rPr>
            </w:pPr>
          </w:p>
        </w:tc>
        <w:tc>
          <w:tcPr>
            <w:tcW w:w="1138" w:type="dxa"/>
            <w:tcBorders>
              <w:top w:val="nil"/>
              <w:left w:val="nil"/>
              <w:bottom w:val="nil"/>
              <w:right w:val="nil"/>
            </w:tcBorders>
            <w:shd w:val="clear" w:color="auto" w:fill="auto"/>
            <w:noWrap/>
            <w:vAlign w:val="center"/>
          </w:tcPr>
          <w:p w14:paraId="2E173FF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336" w:type="dxa"/>
            <w:tcBorders>
              <w:top w:val="nil"/>
              <w:left w:val="nil"/>
              <w:bottom w:val="nil"/>
              <w:right w:val="nil"/>
            </w:tcBorders>
            <w:shd w:val="clear" w:color="auto" w:fill="auto"/>
            <w:noWrap/>
            <w:vAlign w:val="center"/>
          </w:tcPr>
          <w:p w14:paraId="26FA0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67668716</w:t>
            </w:r>
          </w:p>
        </w:tc>
      </w:tr>
    </w:tbl>
    <w:p w14:paraId="73A3EC6A">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8.专用设备维修费项目自评综述：根据年初设定的绩效目标，专用设备维修费项目绩效自评得分为99.98分（绩效自评表附后）。全年预算数为55万元，执行数为55万元，完成预算的99.99%。项目绩效目标完成情况：通过项目实施，完成了年初设定的各项绩效目标，完成100%，未发现问题。</w:t>
      </w:r>
    </w:p>
    <w:tbl>
      <w:tblPr>
        <w:tblStyle w:val="11"/>
        <w:tblW w:w="9559" w:type="dxa"/>
        <w:tblInd w:w="-42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81"/>
        <w:gridCol w:w="1155"/>
        <w:gridCol w:w="910"/>
        <w:gridCol w:w="1065"/>
        <w:gridCol w:w="855"/>
        <w:gridCol w:w="1193"/>
        <w:gridCol w:w="1216"/>
        <w:gridCol w:w="1284"/>
      </w:tblGrid>
      <w:tr w14:paraId="30695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559" w:type="dxa"/>
            <w:gridSpan w:val="8"/>
            <w:tcBorders>
              <w:top w:val="nil"/>
              <w:left w:val="nil"/>
              <w:bottom w:val="nil"/>
              <w:right w:val="nil"/>
            </w:tcBorders>
            <w:shd w:val="clear" w:color="auto" w:fill="auto"/>
            <w:noWrap/>
            <w:vAlign w:val="center"/>
          </w:tcPr>
          <w:p w14:paraId="0423022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63359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59" w:type="dxa"/>
            <w:gridSpan w:val="8"/>
            <w:tcBorders>
              <w:top w:val="nil"/>
              <w:left w:val="nil"/>
              <w:bottom w:val="nil"/>
              <w:right w:val="nil"/>
            </w:tcBorders>
            <w:shd w:val="clear" w:color="auto" w:fill="auto"/>
            <w:noWrap/>
            <w:vAlign w:val="bottom"/>
          </w:tcPr>
          <w:p w14:paraId="453AEFE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12032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881" w:type="dxa"/>
            <w:tcBorders>
              <w:top w:val="nil"/>
              <w:left w:val="nil"/>
              <w:bottom w:val="nil"/>
              <w:right w:val="nil"/>
            </w:tcBorders>
            <w:shd w:val="clear" w:color="auto" w:fill="auto"/>
            <w:noWrap/>
            <w:vAlign w:val="center"/>
          </w:tcPr>
          <w:p w14:paraId="79D9AB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065" w:type="dxa"/>
            <w:gridSpan w:val="2"/>
            <w:tcBorders>
              <w:top w:val="nil"/>
              <w:left w:val="nil"/>
              <w:bottom w:val="nil"/>
              <w:right w:val="nil"/>
            </w:tcBorders>
            <w:shd w:val="clear" w:color="auto" w:fill="auto"/>
            <w:noWrap/>
            <w:vAlign w:val="center"/>
          </w:tcPr>
          <w:p w14:paraId="440C16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1065" w:type="dxa"/>
            <w:tcBorders>
              <w:top w:val="nil"/>
              <w:left w:val="nil"/>
              <w:bottom w:val="nil"/>
              <w:right w:val="nil"/>
            </w:tcBorders>
            <w:shd w:val="clear" w:color="auto" w:fill="auto"/>
            <w:noWrap/>
            <w:vAlign w:val="center"/>
          </w:tcPr>
          <w:p w14:paraId="0C9D89F8">
            <w:pPr>
              <w:jc w:val="center"/>
              <w:rPr>
                <w:rFonts w:hint="eastAsia" w:ascii="宋体" w:hAnsi="宋体" w:eastAsia="宋体" w:cs="宋体"/>
                <w:i w:val="0"/>
                <w:iCs w:val="0"/>
                <w:color w:val="000000"/>
                <w:sz w:val="20"/>
                <w:szCs w:val="20"/>
                <w:highlight w:val="none"/>
                <w:u w:val="none"/>
              </w:rPr>
            </w:pPr>
          </w:p>
        </w:tc>
        <w:tc>
          <w:tcPr>
            <w:tcW w:w="855" w:type="dxa"/>
            <w:tcBorders>
              <w:top w:val="nil"/>
              <w:left w:val="nil"/>
              <w:bottom w:val="nil"/>
              <w:right w:val="nil"/>
            </w:tcBorders>
            <w:shd w:val="clear" w:color="auto" w:fill="auto"/>
            <w:noWrap/>
            <w:vAlign w:val="center"/>
          </w:tcPr>
          <w:p w14:paraId="611F367D">
            <w:pPr>
              <w:jc w:val="center"/>
              <w:rPr>
                <w:rFonts w:hint="eastAsia" w:ascii="宋体" w:hAnsi="宋体" w:eastAsia="宋体" w:cs="宋体"/>
                <w:i w:val="0"/>
                <w:iCs w:val="0"/>
                <w:color w:val="000000"/>
                <w:sz w:val="20"/>
                <w:szCs w:val="20"/>
                <w:highlight w:val="none"/>
                <w:u w:val="none"/>
              </w:rPr>
            </w:pPr>
          </w:p>
        </w:tc>
        <w:tc>
          <w:tcPr>
            <w:tcW w:w="1193" w:type="dxa"/>
            <w:tcBorders>
              <w:top w:val="nil"/>
              <w:left w:val="nil"/>
              <w:bottom w:val="nil"/>
              <w:right w:val="nil"/>
            </w:tcBorders>
            <w:shd w:val="clear" w:color="auto" w:fill="auto"/>
            <w:noWrap/>
            <w:vAlign w:val="center"/>
          </w:tcPr>
          <w:p w14:paraId="1E7FC5FF">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7DB9013B">
            <w:pPr>
              <w:jc w:val="center"/>
              <w:rPr>
                <w:rFonts w:hint="eastAsia" w:ascii="宋体" w:hAnsi="宋体" w:eastAsia="宋体" w:cs="宋体"/>
                <w:i w:val="0"/>
                <w:iCs w:val="0"/>
                <w:color w:val="000000"/>
                <w:sz w:val="20"/>
                <w:szCs w:val="20"/>
                <w:highlight w:val="none"/>
                <w:u w:val="none"/>
              </w:rPr>
            </w:pPr>
          </w:p>
        </w:tc>
        <w:tc>
          <w:tcPr>
            <w:tcW w:w="1284" w:type="dxa"/>
            <w:tcBorders>
              <w:top w:val="nil"/>
              <w:left w:val="nil"/>
              <w:bottom w:val="nil"/>
              <w:right w:val="nil"/>
            </w:tcBorders>
            <w:shd w:val="clear" w:color="auto" w:fill="auto"/>
            <w:noWrap/>
            <w:vAlign w:val="center"/>
          </w:tcPr>
          <w:p w14:paraId="2D94AC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081B3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881" w:type="dxa"/>
            <w:tcBorders>
              <w:top w:val="single" w:color="000000" w:sz="4" w:space="0"/>
              <w:left w:val="single" w:color="000000" w:sz="4" w:space="0"/>
              <w:bottom w:val="nil"/>
              <w:right w:val="single" w:color="000000" w:sz="4" w:space="0"/>
            </w:tcBorders>
            <w:shd w:val="clear" w:color="auto" w:fill="auto"/>
            <w:vAlign w:val="center"/>
          </w:tcPr>
          <w:p w14:paraId="3844E26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E8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1D1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专用设备维修费(专项资金)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A34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6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1090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2B6D5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AA7F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B9F1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B72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4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705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C2D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4C68B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938B5">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F4CB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CB6F8">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6461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CB672">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7C4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AEF0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54.99745</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493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r>
      <w:tr w14:paraId="7B1F9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564E67">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6AAF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14B9">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0756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F5190">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C222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163F9">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54.99745</w:t>
            </w: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0C5920">
            <w:pPr>
              <w:jc w:val="center"/>
              <w:rPr>
                <w:rFonts w:hint="eastAsia" w:ascii="宋体" w:hAnsi="宋体" w:eastAsia="宋体" w:cs="宋体"/>
                <w:i w:val="0"/>
                <w:iCs w:val="0"/>
                <w:color w:val="000000"/>
                <w:sz w:val="20"/>
                <w:szCs w:val="20"/>
                <w:highlight w:val="none"/>
                <w:u w:val="none"/>
              </w:rPr>
            </w:pPr>
          </w:p>
        </w:tc>
      </w:tr>
      <w:tr w14:paraId="37CD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746517">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A079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01C98">
            <w:pPr>
              <w:jc w:val="left"/>
              <w:rPr>
                <w:rFonts w:hint="default" w:ascii="Calibri" w:hAnsi="Calibri" w:eastAsia="宋体" w:cs="Calibri"/>
                <w:i w:val="0"/>
                <w:iCs w:val="0"/>
                <w:color w:val="000000"/>
                <w:sz w:val="20"/>
                <w:szCs w:val="20"/>
                <w:highlight w:val="none"/>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0CCA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61990">
            <w:pPr>
              <w:jc w:val="left"/>
              <w:rPr>
                <w:rFonts w:hint="eastAsia" w:ascii="宋体" w:hAnsi="宋体" w:eastAsia="宋体" w:cs="宋体"/>
                <w:i w:val="0"/>
                <w:iCs w:val="0"/>
                <w:color w:val="000000"/>
                <w:sz w:val="20"/>
                <w:szCs w:val="20"/>
                <w:highlight w:val="none"/>
                <w:u w:val="none"/>
              </w:rPr>
            </w:pP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61E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B131F">
            <w:pPr>
              <w:jc w:val="left"/>
              <w:rPr>
                <w:rFonts w:hint="eastAsia" w:ascii="宋体" w:hAnsi="宋体" w:eastAsia="宋体" w:cs="宋体"/>
                <w:i w:val="0"/>
                <w:iCs w:val="0"/>
                <w:color w:val="000000"/>
                <w:sz w:val="20"/>
                <w:szCs w:val="20"/>
                <w:highlight w:val="none"/>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1FDFC">
            <w:pPr>
              <w:jc w:val="center"/>
              <w:rPr>
                <w:rFonts w:hint="eastAsia" w:ascii="宋体" w:hAnsi="宋体" w:eastAsia="宋体" w:cs="宋体"/>
                <w:i w:val="0"/>
                <w:iCs w:val="0"/>
                <w:color w:val="000000"/>
                <w:sz w:val="20"/>
                <w:szCs w:val="20"/>
                <w:highlight w:val="none"/>
                <w:u w:val="none"/>
              </w:rPr>
            </w:pPr>
          </w:p>
        </w:tc>
      </w:tr>
      <w:tr w14:paraId="69E7F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B94D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1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E8F6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2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26D9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178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34BBA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90EC6E">
            <w:pPr>
              <w:jc w:val="center"/>
              <w:rPr>
                <w:rFonts w:hint="eastAsia" w:ascii="宋体" w:hAnsi="宋体" w:eastAsia="宋体" w:cs="宋体"/>
                <w:i w:val="0"/>
                <w:iCs w:val="0"/>
                <w:color w:val="000000"/>
                <w:sz w:val="20"/>
                <w:szCs w:val="20"/>
                <w:highlight w:val="none"/>
                <w:u w:val="none"/>
              </w:rPr>
            </w:pPr>
          </w:p>
        </w:tc>
        <w:tc>
          <w:tcPr>
            <w:tcW w:w="31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2D2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1.项目实施的完成情况的统计和项目维修维护后的达标情况，保障办公大楼的顺利运转。2.保障各项业务工作的正常开展</w:t>
            </w:r>
          </w:p>
        </w:tc>
        <w:tc>
          <w:tcPr>
            <w:tcW w:w="326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83B6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专用设备维修费预算资金55万元，按照项目用途已支付54.99745万元，剩余资金0.00255万元交回国库。</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77E5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5B5BB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2BFA5">
            <w:pPr>
              <w:jc w:val="center"/>
              <w:rPr>
                <w:rFonts w:hint="eastAsia" w:ascii="宋体" w:hAnsi="宋体" w:eastAsia="宋体" w:cs="宋体"/>
                <w:i w:val="0"/>
                <w:iCs w:val="0"/>
                <w:color w:val="000000"/>
                <w:sz w:val="20"/>
                <w:szCs w:val="20"/>
                <w:highlight w:val="none"/>
                <w:u w:val="none"/>
              </w:rPr>
            </w:pPr>
          </w:p>
        </w:tc>
        <w:tc>
          <w:tcPr>
            <w:tcW w:w="31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D1EEC8">
            <w:pPr>
              <w:jc w:val="center"/>
              <w:rPr>
                <w:rFonts w:hint="eastAsia" w:ascii="宋体" w:hAnsi="宋体" w:eastAsia="宋体" w:cs="宋体"/>
                <w:i w:val="0"/>
                <w:iCs w:val="0"/>
                <w:color w:val="000000"/>
                <w:sz w:val="20"/>
                <w:szCs w:val="20"/>
                <w:highlight w:val="none"/>
                <w:u w:val="none"/>
              </w:rPr>
            </w:pPr>
          </w:p>
        </w:tc>
        <w:tc>
          <w:tcPr>
            <w:tcW w:w="326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CC6B8">
            <w:pPr>
              <w:jc w:val="center"/>
              <w:rPr>
                <w:rFonts w:hint="eastAsia" w:ascii="宋体" w:hAnsi="宋体" w:eastAsia="宋体" w:cs="宋体"/>
                <w:i w:val="0"/>
                <w:iCs w:val="0"/>
                <w:color w:val="000000"/>
                <w:sz w:val="20"/>
                <w:szCs w:val="20"/>
                <w:highlight w:val="none"/>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7DAE1D">
            <w:pPr>
              <w:jc w:val="center"/>
              <w:rPr>
                <w:rFonts w:hint="eastAsia" w:ascii="宋体" w:hAnsi="宋体" w:eastAsia="宋体" w:cs="宋体"/>
                <w:i w:val="0"/>
                <w:iCs w:val="0"/>
                <w:color w:val="000000"/>
                <w:sz w:val="20"/>
                <w:szCs w:val="20"/>
                <w:highlight w:val="none"/>
                <w:u w:val="none"/>
              </w:rPr>
            </w:pPr>
          </w:p>
        </w:tc>
      </w:tr>
      <w:tr w14:paraId="2AC9D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21D62B">
            <w:pPr>
              <w:jc w:val="center"/>
              <w:rPr>
                <w:rFonts w:hint="eastAsia" w:ascii="宋体" w:hAnsi="宋体" w:eastAsia="宋体" w:cs="宋体"/>
                <w:i w:val="0"/>
                <w:iCs w:val="0"/>
                <w:color w:val="000000"/>
                <w:sz w:val="20"/>
                <w:szCs w:val="20"/>
                <w:highlight w:val="none"/>
                <w:u w:val="none"/>
              </w:rPr>
            </w:pPr>
          </w:p>
        </w:tc>
        <w:tc>
          <w:tcPr>
            <w:tcW w:w="31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C28D5">
            <w:pPr>
              <w:jc w:val="center"/>
              <w:rPr>
                <w:rFonts w:hint="eastAsia" w:ascii="宋体" w:hAnsi="宋体" w:eastAsia="宋体" w:cs="宋体"/>
                <w:i w:val="0"/>
                <w:iCs w:val="0"/>
                <w:color w:val="000000"/>
                <w:sz w:val="20"/>
                <w:szCs w:val="20"/>
                <w:highlight w:val="none"/>
                <w:u w:val="none"/>
              </w:rPr>
            </w:pPr>
          </w:p>
        </w:tc>
        <w:tc>
          <w:tcPr>
            <w:tcW w:w="326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D3746A">
            <w:pPr>
              <w:jc w:val="center"/>
              <w:rPr>
                <w:rFonts w:hint="eastAsia" w:ascii="宋体" w:hAnsi="宋体" w:eastAsia="宋体" w:cs="宋体"/>
                <w:i w:val="0"/>
                <w:iCs w:val="0"/>
                <w:color w:val="000000"/>
                <w:sz w:val="20"/>
                <w:szCs w:val="20"/>
                <w:highlight w:val="none"/>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4B0A8">
            <w:pPr>
              <w:jc w:val="center"/>
              <w:rPr>
                <w:rFonts w:hint="eastAsia" w:ascii="宋体" w:hAnsi="宋体" w:eastAsia="宋体" w:cs="宋体"/>
                <w:i w:val="0"/>
                <w:iCs w:val="0"/>
                <w:color w:val="000000"/>
                <w:sz w:val="20"/>
                <w:szCs w:val="20"/>
                <w:highlight w:val="none"/>
                <w:u w:val="none"/>
              </w:rPr>
            </w:pPr>
          </w:p>
        </w:tc>
      </w:tr>
      <w:tr w14:paraId="514B3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881" w:type="dxa"/>
            <w:vMerge w:val="restart"/>
            <w:tcBorders>
              <w:top w:val="single" w:color="000000" w:sz="4" w:space="0"/>
              <w:left w:val="single" w:color="000000" w:sz="4" w:space="0"/>
              <w:bottom w:val="single" w:color="000000" w:sz="4" w:space="0"/>
              <w:right w:val="nil"/>
            </w:tcBorders>
            <w:shd w:val="clear" w:color="auto" w:fill="auto"/>
            <w:vAlign w:val="center"/>
          </w:tcPr>
          <w:p w14:paraId="5C59FD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08D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BED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892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548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287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C1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359BD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20ECB31">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47B15C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910" w:type="dxa"/>
            <w:tcBorders>
              <w:top w:val="single" w:color="000000" w:sz="4" w:space="0"/>
              <w:left w:val="single" w:color="000000" w:sz="4" w:space="0"/>
              <w:bottom w:val="nil"/>
              <w:right w:val="single" w:color="000000" w:sz="4" w:space="0"/>
            </w:tcBorders>
            <w:shd w:val="clear" w:color="auto" w:fill="auto"/>
            <w:vAlign w:val="center"/>
          </w:tcPr>
          <w:p w14:paraId="7A5EBB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E48A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项目的数量</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B39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6项</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311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6项</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8BA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8EBF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5FE97A6E">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242453D">
            <w:pPr>
              <w:jc w:val="center"/>
              <w:rPr>
                <w:rFonts w:hint="eastAsia" w:ascii="宋体" w:hAnsi="宋体" w:eastAsia="宋体" w:cs="宋体"/>
                <w:i w:val="0"/>
                <w:iCs w:val="0"/>
                <w:color w:val="000000"/>
                <w:sz w:val="20"/>
                <w:szCs w:val="20"/>
                <w:highlight w:val="none"/>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E01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A6B1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空调正常运行的达标率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D7D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46B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B2B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34A3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59ABC322">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77834A4">
            <w:pPr>
              <w:jc w:val="center"/>
              <w:rPr>
                <w:rFonts w:hint="eastAsia" w:ascii="宋体" w:hAnsi="宋体" w:eastAsia="宋体" w:cs="宋体"/>
                <w:i w:val="0"/>
                <w:iCs w:val="0"/>
                <w:color w:val="000000"/>
                <w:sz w:val="20"/>
                <w:szCs w:val="20"/>
                <w:highlight w:val="none"/>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780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7021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专业设备维修的及时率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5E5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8C7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569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0FF8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099923C1">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01C9E827">
            <w:pPr>
              <w:jc w:val="center"/>
              <w:rPr>
                <w:rFonts w:hint="eastAsia" w:ascii="宋体" w:hAnsi="宋体" w:eastAsia="宋体" w:cs="宋体"/>
                <w:i w:val="0"/>
                <w:iCs w:val="0"/>
                <w:color w:val="000000"/>
                <w:sz w:val="20"/>
                <w:szCs w:val="20"/>
                <w:highlight w:val="none"/>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800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3CDE5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项目的成本</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935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55万元</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411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54.99745万元</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403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28936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1796B8B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162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10" w:type="dxa"/>
            <w:tcBorders>
              <w:top w:val="nil"/>
              <w:left w:val="nil"/>
              <w:bottom w:val="single" w:color="000000" w:sz="4" w:space="0"/>
              <w:right w:val="single" w:color="000000" w:sz="4" w:space="0"/>
            </w:tcBorders>
            <w:shd w:val="clear" w:color="auto" w:fill="auto"/>
            <w:vAlign w:val="center"/>
          </w:tcPr>
          <w:p w14:paraId="612250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462D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9B7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35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053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33567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3AA8B284">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2E06E5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910" w:type="dxa"/>
            <w:tcBorders>
              <w:top w:val="single" w:color="000000" w:sz="4" w:space="0"/>
              <w:left w:val="nil"/>
              <w:bottom w:val="single" w:color="000000" w:sz="4" w:space="0"/>
              <w:right w:val="single" w:color="000000" w:sz="4" w:space="0"/>
            </w:tcBorders>
            <w:shd w:val="clear" w:color="auto" w:fill="auto"/>
            <w:vAlign w:val="center"/>
          </w:tcPr>
          <w:p w14:paraId="57FD7C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882F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业务保障能力</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62C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正常运转</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580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正常运转</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4F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65ED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7393AC2B">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66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10" w:type="dxa"/>
            <w:tcBorders>
              <w:top w:val="single" w:color="000000" w:sz="4" w:space="0"/>
              <w:left w:val="nil"/>
              <w:bottom w:val="single" w:color="000000" w:sz="4" w:space="0"/>
              <w:right w:val="single" w:color="000000" w:sz="4" w:space="0"/>
            </w:tcBorders>
            <w:shd w:val="clear" w:color="auto" w:fill="auto"/>
            <w:vAlign w:val="center"/>
          </w:tcPr>
          <w:p w14:paraId="29BC92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BAFEE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员工的满意度</w:t>
            </w:r>
          </w:p>
        </w:tc>
        <w:tc>
          <w:tcPr>
            <w:tcW w:w="11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AD9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7B7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E57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65D3C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81" w:type="dxa"/>
            <w:vMerge w:val="continue"/>
            <w:tcBorders>
              <w:top w:val="single" w:color="000000" w:sz="4" w:space="0"/>
              <w:left w:val="single" w:color="000000" w:sz="4" w:space="0"/>
              <w:bottom w:val="single" w:color="000000" w:sz="4" w:space="0"/>
              <w:right w:val="nil"/>
            </w:tcBorders>
            <w:shd w:val="clear" w:color="auto" w:fill="auto"/>
            <w:vAlign w:val="center"/>
          </w:tcPr>
          <w:p w14:paraId="1D1E22A5">
            <w:pPr>
              <w:jc w:val="center"/>
              <w:rPr>
                <w:rFonts w:hint="eastAsia" w:ascii="宋体" w:hAnsi="宋体" w:eastAsia="宋体" w:cs="宋体"/>
                <w:i w:val="0"/>
                <w:iCs w:val="0"/>
                <w:color w:val="000000"/>
                <w:sz w:val="20"/>
                <w:szCs w:val="20"/>
                <w:highlight w:val="none"/>
                <w:u w:val="none"/>
              </w:rPr>
            </w:pPr>
          </w:p>
        </w:tc>
        <w:tc>
          <w:tcPr>
            <w:tcW w:w="639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EE99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C8A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99.98</w:t>
            </w:r>
          </w:p>
        </w:tc>
      </w:tr>
      <w:tr w14:paraId="11854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881" w:type="dxa"/>
            <w:tcBorders>
              <w:top w:val="nil"/>
              <w:left w:val="single" w:color="000000" w:sz="4" w:space="0"/>
              <w:bottom w:val="single" w:color="000000" w:sz="4" w:space="0"/>
              <w:right w:val="single" w:color="000000" w:sz="4" w:space="0"/>
            </w:tcBorders>
            <w:shd w:val="clear" w:color="auto" w:fill="auto"/>
            <w:vAlign w:val="center"/>
          </w:tcPr>
          <w:p w14:paraId="31ACE83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89D88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43003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881" w:type="dxa"/>
            <w:tcBorders>
              <w:top w:val="nil"/>
              <w:left w:val="nil"/>
              <w:bottom w:val="nil"/>
              <w:right w:val="nil"/>
            </w:tcBorders>
            <w:shd w:val="clear" w:color="auto" w:fill="auto"/>
            <w:noWrap/>
            <w:vAlign w:val="center"/>
          </w:tcPr>
          <w:p w14:paraId="5E6E86A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1EF297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路志华</w:t>
            </w:r>
          </w:p>
        </w:tc>
        <w:tc>
          <w:tcPr>
            <w:tcW w:w="910" w:type="dxa"/>
            <w:tcBorders>
              <w:top w:val="nil"/>
              <w:left w:val="nil"/>
              <w:bottom w:val="nil"/>
              <w:right w:val="nil"/>
            </w:tcBorders>
            <w:shd w:val="clear" w:color="auto" w:fill="auto"/>
            <w:noWrap/>
            <w:vAlign w:val="center"/>
          </w:tcPr>
          <w:p w14:paraId="1F2634D3">
            <w:pPr>
              <w:jc w:val="center"/>
              <w:rPr>
                <w:rFonts w:hint="eastAsia" w:ascii="宋体" w:hAnsi="宋体" w:eastAsia="宋体" w:cs="宋体"/>
                <w:i w:val="0"/>
                <w:iCs w:val="0"/>
                <w:color w:val="000000"/>
                <w:sz w:val="20"/>
                <w:szCs w:val="20"/>
                <w:highlight w:val="none"/>
                <w:u w:val="none"/>
              </w:rPr>
            </w:pPr>
          </w:p>
        </w:tc>
        <w:tc>
          <w:tcPr>
            <w:tcW w:w="1065" w:type="dxa"/>
            <w:tcBorders>
              <w:top w:val="nil"/>
              <w:left w:val="nil"/>
              <w:bottom w:val="nil"/>
              <w:right w:val="nil"/>
            </w:tcBorders>
            <w:shd w:val="clear" w:color="auto" w:fill="auto"/>
            <w:noWrap/>
            <w:vAlign w:val="center"/>
          </w:tcPr>
          <w:p w14:paraId="2A421422">
            <w:pPr>
              <w:jc w:val="center"/>
              <w:rPr>
                <w:rFonts w:hint="eastAsia" w:ascii="宋体" w:hAnsi="宋体" w:eastAsia="宋体" w:cs="宋体"/>
                <w:i w:val="0"/>
                <w:iCs w:val="0"/>
                <w:color w:val="000000"/>
                <w:sz w:val="20"/>
                <w:szCs w:val="20"/>
                <w:highlight w:val="none"/>
                <w:u w:val="none"/>
              </w:rPr>
            </w:pPr>
          </w:p>
        </w:tc>
        <w:tc>
          <w:tcPr>
            <w:tcW w:w="855" w:type="dxa"/>
            <w:tcBorders>
              <w:top w:val="nil"/>
              <w:left w:val="nil"/>
              <w:bottom w:val="nil"/>
              <w:right w:val="nil"/>
            </w:tcBorders>
            <w:shd w:val="clear" w:color="auto" w:fill="auto"/>
            <w:noWrap/>
            <w:vAlign w:val="center"/>
          </w:tcPr>
          <w:p w14:paraId="00422860">
            <w:pPr>
              <w:jc w:val="center"/>
              <w:rPr>
                <w:rFonts w:hint="eastAsia" w:ascii="宋体" w:hAnsi="宋体" w:eastAsia="宋体" w:cs="宋体"/>
                <w:i w:val="0"/>
                <w:iCs w:val="0"/>
                <w:color w:val="000000"/>
                <w:sz w:val="20"/>
                <w:szCs w:val="20"/>
                <w:highlight w:val="none"/>
                <w:u w:val="none"/>
              </w:rPr>
            </w:pPr>
          </w:p>
        </w:tc>
        <w:tc>
          <w:tcPr>
            <w:tcW w:w="1193" w:type="dxa"/>
            <w:tcBorders>
              <w:top w:val="nil"/>
              <w:left w:val="nil"/>
              <w:bottom w:val="nil"/>
              <w:right w:val="nil"/>
            </w:tcBorders>
            <w:shd w:val="clear" w:color="auto" w:fill="auto"/>
            <w:noWrap/>
            <w:vAlign w:val="center"/>
          </w:tcPr>
          <w:p w14:paraId="1C2871C8">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22C77C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284" w:type="dxa"/>
            <w:tcBorders>
              <w:top w:val="nil"/>
              <w:left w:val="nil"/>
              <w:bottom w:val="nil"/>
              <w:right w:val="nil"/>
            </w:tcBorders>
            <w:shd w:val="clear" w:color="auto" w:fill="auto"/>
            <w:noWrap/>
            <w:vAlign w:val="center"/>
          </w:tcPr>
          <w:p w14:paraId="41F6F7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67668708</w:t>
            </w:r>
          </w:p>
        </w:tc>
      </w:tr>
    </w:tbl>
    <w:p w14:paraId="22E328B7">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r>
        <w:rPr>
          <w:rFonts w:hint="eastAsia" w:ascii="Times New Roman" w:hAnsi="Times New Roman" w:eastAsia="仿宋_GB2312"/>
          <w:kern w:val="2"/>
          <w:sz w:val="32"/>
          <w:szCs w:val="32"/>
          <w:highlight w:val="none"/>
          <w:rtl w:val="0"/>
          <w:lang w:val="en-US" w:eastAsia="zh-CN"/>
        </w:rPr>
        <w:t>9.12328交通服务监督电话经费项目自评综述：根据年初设定的绩效目标，12328交通服务监督电话经费项目绩效自评得分为99.99分（绩效自评表附后）。全年预算数为7.28万元，执行数为7.28万元，完成预算的99.94%。项目绩效目标完成情况：通过项目实施，完成了年初设定的各项绩效目标，完成100%，未发现问题.</w:t>
      </w:r>
    </w:p>
    <w:p w14:paraId="045C7462">
      <w:pPr>
        <w:numPr>
          <w:ilvl w:val="0"/>
          <w:numId w:val="0"/>
        </w:numPr>
        <w:adjustRightInd w:val="0"/>
        <w:snapToGrid w:val="0"/>
        <w:spacing w:line="580" w:lineRule="exact"/>
        <w:ind w:firstLine="640" w:firstLineChars="200"/>
        <w:rPr>
          <w:rFonts w:hint="eastAsia" w:ascii="Times New Roman" w:hAnsi="Times New Roman" w:eastAsia="仿宋_GB2312"/>
          <w:kern w:val="2"/>
          <w:sz w:val="32"/>
          <w:szCs w:val="32"/>
          <w:highlight w:val="none"/>
          <w:rtl w:val="0"/>
          <w:lang w:val="en-US" w:eastAsia="zh-CN"/>
        </w:rPr>
      </w:pPr>
    </w:p>
    <w:tbl>
      <w:tblPr>
        <w:tblStyle w:val="11"/>
        <w:tblW w:w="9545" w:type="dxa"/>
        <w:tblInd w:w="-40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67"/>
        <w:gridCol w:w="1155"/>
        <w:gridCol w:w="975"/>
        <w:gridCol w:w="950"/>
        <w:gridCol w:w="944"/>
        <w:gridCol w:w="975"/>
        <w:gridCol w:w="1216"/>
        <w:gridCol w:w="1463"/>
      </w:tblGrid>
      <w:tr w14:paraId="5AA13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545" w:type="dxa"/>
            <w:gridSpan w:val="8"/>
            <w:tcBorders>
              <w:top w:val="nil"/>
              <w:left w:val="nil"/>
              <w:bottom w:val="nil"/>
              <w:right w:val="nil"/>
            </w:tcBorders>
            <w:shd w:val="clear" w:color="auto" w:fill="auto"/>
            <w:noWrap/>
            <w:vAlign w:val="center"/>
          </w:tcPr>
          <w:p w14:paraId="7B4BF2E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highlight w:val="none"/>
                <w:u w:val="none"/>
              </w:rPr>
            </w:pPr>
            <w:r>
              <w:rPr>
                <w:rFonts w:hint="default" w:ascii="方正小标宋_GBK" w:hAnsi="方正小标宋_GBK" w:eastAsia="方正小标宋_GBK" w:cs="方正小标宋_GBK"/>
                <w:i w:val="0"/>
                <w:iCs w:val="0"/>
                <w:color w:val="000000"/>
                <w:kern w:val="0"/>
                <w:sz w:val="44"/>
                <w:szCs w:val="44"/>
                <w:highlight w:val="none"/>
                <w:u w:val="none"/>
                <w:lang w:val="en-US" w:eastAsia="zh-CN" w:bidi="ar"/>
              </w:rPr>
              <w:t>市级部门预算项目绩效自评表</w:t>
            </w:r>
          </w:p>
        </w:tc>
      </w:tr>
      <w:tr w14:paraId="5A83F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545" w:type="dxa"/>
            <w:gridSpan w:val="8"/>
            <w:tcBorders>
              <w:top w:val="nil"/>
              <w:left w:val="nil"/>
              <w:bottom w:val="nil"/>
              <w:right w:val="nil"/>
            </w:tcBorders>
            <w:shd w:val="clear" w:color="auto" w:fill="auto"/>
            <w:noWrap/>
            <w:vAlign w:val="bottom"/>
          </w:tcPr>
          <w:p w14:paraId="3A8416A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  2023    年度）</w:t>
            </w:r>
          </w:p>
        </w:tc>
      </w:tr>
      <w:tr w14:paraId="41FD4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867" w:type="dxa"/>
            <w:tcBorders>
              <w:top w:val="nil"/>
              <w:left w:val="nil"/>
              <w:bottom w:val="nil"/>
              <w:right w:val="nil"/>
            </w:tcBorders>
            <w:shd w:val="clear" w:color="auto" w:fill="auto"/>
            <w:noWrap/>
            <w:vAlign w:val="center"/>
          </w:tcPr>
          <w:p w14:paraId="600934C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填报单位：</w:t>
            </w:r>
          </w:p>
        </w:tc>
        <w:tc>
          <w:tcPr>
            <w:tcW w:w="2130" w:type="dxa"/>
            <w:gridSpan w:val="2"/>
            <w:tcBorders>
              <w:top w:val="nil"/>
              <w:left w:val="nil"/>
              <w:bottom w:val="nil"/>
              <w:right w:val="nil"/>
            </w:tcBorders>
            <w:shd w:val="clear" w:color="auto" w:fill="auto"/>
            <w:noWrap/>
            <w:vAlign w:val="center"/>
          </w:tcPr>
          <w:p w14:paraId="602C87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石家庄市交通运输局</w:t>
            </w:r>
          </w:p>
        </w:tc>
        <w:tc>
          <w:tcPr>
            <w:tcW w:w="950" w:type="dxa"/>
            <w:tcBorders>
              <w:top w:val="nil"/>
              <w:left w:val="nil"/>
              <w:bottom w:val="nil"/>
              <w:right w:val="nil"/>
            </w:tcBorders>
            <w:shd w:val="clear" w:color="auto" w:fill="auto"/>
            <w:noWrap/>
            <w:vAlign w:val="center"/>
          </w:tcPr>
          <w:p w14:paraId="7F48B80B">
            <w:pPr>
              <w:jc w:val="center"/>
              <w:rPr>
                <w:rFonts w:hint="eastAsia" w:ascii="宋体" w:hAnsi="宋体" w:eastAsia="宋体" w:cs="宋体"/>
                <w:i w:val="0"/>
                <w:iCs w:val="0"/>
                <w:color w:val="000000"/>
                <w:sz w:val="20"/>
                <w:szCs w:val="20"/>
                <w:highlight w:val="none"/>
                <w:u w:val="none"/>
              </w:rPr>
            </w:pPr>
          </w:p>
        </w:tc>
        <w:tc>
          <w:tcPr>
            <w:tcW w:w="944" w:type="dxa"/>
            <w:tcBorders>
              <w:top w:val="nil"/>
              <w:left w:val="nil"/>
              <w:bottom w:val="nil"/>
              <w:right w:val="nil"/>
            </w:tcBorders>
            <w:shd w:val="clear" w:color="auto" w:fill="auto"/>
            <w:noWrap/>
            <w:vAlign w:val="center"/>
          </w:tcPr>
          <w:p w14:paraId="2DD87E63">
            <w:pPr>
              <w:jc w:val="center"/>
              <w:rPr>
                <w:rFonts w:hint="eastAsia" w:ascii="宋体" w:hAnsi="宋体" w:eastAsia="宋体" w:cs="宋体"/>
                <w:i w:val="0"/>
                <w:iCs w:val="0"/>
                <w:color w:val="000000"/>
                <w:sz w:val="20"/>
                <w:szCs w:val="20"/>
                <w:highlight w:val="none"/>
                <w:u w:val="none"/>
              </w:rPr>
            </w:pPr>
          </w:p>
        </w:tc>
        <w:tc>
          <w:tcPr>
            <w:tcW w:w="975" w:type="dxa"/>
            <w:tcBorders>
              <w:top w:val="nil"/>
              <w:left w:val="nil"/>
              <w:bottom w:val="nil"/>
              <w:right w:val="nil"/>
            </w:tcBorders>
            <w:shd w:val="clear" w:color="auto" w:fill="auto"/>
            <w:noWrap/>
            <w:vAlign w:val="center"/>
          </w:tcPr>
          <w:p w14:paraId="6F2E4B22">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6E7D3792">
            <w:pPr>
              <w:jc w:val="center"/>
              <w:rPr>
                <w:rFonts w:hint="eastAsia" w:ascii="宋体" w:hAnsi="宋体" w:eastAsia="宋体" w:cs="宋体"/>
                <w:i w:val="0"/>
                <w:iCs w:val="0"/>
                <w:color w:val="000000"/>
                <w:sz w:val="20"/>
                <w:szCs w:val="20"/>
                <w:highlight w:val="none"/>
                <w:u w:val="none"/>
              </w:rPr>
            </w:pPr>
          </w:p>
        </w:tc>
        <w:tc>
          <w:tcPr>
            <w:tcW w:w="1463" w:type="dxa"/>
            <w:tcBorders>
              <w:top w:val="nil"/>
              <w:left w:val="nil"/>
              <w:bottom w:val="nil"/>
              <w:right w:val="nil"/>
            </w:tcBorders>
            <w:shd w:val="clear" w:color="auto" w:fill="auto"/>
            <w:noWrap/>
            <w:vAlign w:val="center"/>
          </w:tcPr>
          <w:p w14:paraId="3EF650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金额单位：万元</w:t>
            </w:r>
          </w:p>
        </w:tc>
      </w:tr>
      <w:tr w14:paraId="3489E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867" w:type="dxa"/>
            <w:tcBorders>
              <w:top w:val="single" w:color="000000" w:sz="4" w:space="0"/>
              <w:left w:val="single" w:color="000000" w:sz="4" w:space="0"/>
              <w:bottom w:val="nil"/>
              <w:right w:val="single" w:color="000000" w:sz="4" w:space="0"/>
            </w:tcBorders>
            <w:shd w:val="clear" w:color="auto" w:fill="auto"/>
            <w:vAlign w:val="center"/>
          </w:tcPr>
          <w:p w14:paraId="4BCC8F4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CC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项目名称</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AC46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12328交通服务监督电话(专项资金)</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C24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实施(主管）单位</w:t>
            </w:r>
          </w:p>
        </w:tc>
        <w:tc>
          <w:tcPr>
            <w:tcW w:w="36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4293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石家庄市交通运输服务中心</w:t>
            </w:r>
          </w:p>
        </w:tc>
      </w:tr>
      <w:tr w14:paraId="0801B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3971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二、预算执行情况</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4B2C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预算安排情况（调整后）</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C54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资金到位情况</w:t>
            </w:r>
          </w:p>
        </w:tc>
        <w:tc>
          <w:tcPr>
            <w:tcW w:w="2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A6B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资金执行情况</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6BB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预算执行进度</w:t>
            </w:r>
          </w:p>
        </w:tc>
      </w:tr>
      <w:tr w14:paraId="218F6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5991D">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01B0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3A754">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22CE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到位数：</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5E0F2">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7.28</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D72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FB56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7.2755</w:t>
            </w:r>
          </w:p>
        </w:tc>
        <w:tc>
          <w:tcPr>
            <w:tcW w:w="1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2D48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99.94%</w:t>
            </w:r>
          </w:p>
        </w:tc>
      </w:tr>
      <w:tr w14:paraId="76AF0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3C24F6">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4B47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B8F41">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A16E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EFEE">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7.28</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6D03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D9D47">
            <w:pPr>
              <w:keepNext w:val="0"/>
              <w:keepLines w:val="0"/>
              <w:widowControl/>
              <w:suppressLineNumbers w:val="0"/>
              <w:jc w:val="righ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7.2755</w:t>
            </w:r>
          </w:p>
        </w:tc>
        <w:tc>
          <w:tcPr>
            <w:tcW w:w="1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B790B">
            <w:pPr>
              <w:jc w:val="center"/>
              <w:rPr>
                <w:rFonts w:hint="eastAsia" w:ascii="宋体" w:hAnsi="宋体" w:eastAsia="宋体" w:cs="宋体"/>
                <w:i w:val="0"/>
                <w:iCs w:val="0"/>
                <w:color w:val="000000"/>
                <w:sz w:val="20"/>
                <w:szCs w:val="20"/>
                <w:highlight w:val="none"/>
                <w:u w:val="none"/>
              </w:rPr>
            </w:pPr>
          </w:p>
        </w:tc>
      </w:tr>
      <w:tr w14:paraId="5445D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F62E2A">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66C5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AD78">
            <w:pPr>
              <w:jc w:val="left"/>
              <w:rPr>
                <w:rFonts w:hint="default" w:ascii="Calibri" w:hAnsi="Calibri" w:eastAsia="宋体" w:cs="Calibri"/>
                <w:i w:val="0"/>
                <w:iCs w:val="0"/>
                <w:color w:val="000000"/>
                <w:sz w:val="20"/>
                <w:szCs w:val="20"/>
                <w:highlight w:val="none"/>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DCB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5AA43">
            <w:pPr>
              <w:jc w:val="left"/>
              <w:rPr>
                <w:rFonts w:hint="eastAsia" w:ascii="宋体" w:hAnsi="宋体" w:eastAsia="宋体" w:cs="宋体"/>
                <w:i w:val="0"/>
                <w:iCs w:val="0"/>
                <w:color w:val="000000"/>
                <w:sz w:val="20"/>
                <w:szCs w:val="20"/>
                <w:highlight w:val="none"/>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64A2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3B31">
            <w:pPr>
              <w:jc w:val="left"/>
              <w:rPr>
                <w:rFonts w:hint="eastAsia" w:ascii="宋体" w:hAnsi="宋体" w:eastAsia="宋体" w:cs="宋体"/>
                <w:i w:val="0"/>
                <w:iCs w:val="0"/>
                <w:color w:val="000000"/>
                <w:sz w:val="20"/>
                <w:szCs w:val="20"/>
                <w:highlight w:val="none"/>
                <w:u w:val="none"/>
              </w:rPr>
            </w:pPr>
          </w:p>
        </w:tc>
        <w:tc>
          <w:tcPr>
            <w:tcW w:w="1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89297">
            <w:pPr>
              <w:jc w:val="center"/>
              <w:rPr>
                <w:rFonts w:hint="eastAsia" w:ascii="宋体" w:hAnsi="宋体" w:eastAsia="宋体" w:cs="宋体"/>
                <w:i w:val="0"/>
                <w:iCs w:val="0"/>
                <w:color w:val="000000"/>
                <w:sz w:val="20"/>
                <w:szCs w:val="20"/>
                <w:highlight w:val="none"/>
                <w:u w:val="none"/>
              </w:rPr>
            </w:pPr>
          </w:p>
        </w:tc>
      </w:tr>
      <w:tr w14:paraId="6BD0B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8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568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三、目标完成情况</w:t>
            </w:r>
          </w:p>
        </w:tc>
        <w:tc>
          <w:tcPr>
            <w:tcW w:w="30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FD9E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年度预期目标</w:t>
            </w:r>
          </w:p>
        </w:tc>
        <w:tc>
          <w:tcPr>
            <w:tcW w:w="31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E599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具体完成情况</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720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总体完成率</w:t>
            </w:r>
          </w:p>
        </w:tc>
      </w:tr>
      <w:tr w14:paraId="2742C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11A2F">
            <w:pPr>
              <w:jc w:val="center"/>
              <w:rPr>
                <w:rFonts w:hint="eastAsia" w:ascii="宋体" w:hAnsi="宋体" w:eastAsia="宋体" w:cs="宋体"/>
                <w:i w:val="0"/>
                <w:iCs w:val="0"/>
                <w:color w:val="000000"/>
                <w:sz w:val="20"/>
                <w:szCs w:val="20"/>
                <w:highlight w:val="none"/>
                <w:u w:val="none"/>
              </w:rPr>
            </w:pPr>
          </w:p>
        </w:tc>
        <w:tc>
          <w:tcPr>
            <w:tcW w:w="30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826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建立12328服务热线工作，加强对人员的培训与考核,提高人员业务素质，提供文明优质服务。</w:t>
            </w:r>
          </w:p>
        </w:tc>
        <w:tc>
          <w:tcPr>
            <w:tcW w:w="31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9837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12328交通服务监督电话预算资金7.28万元，按照项目用途已支付7.2755万元，剩余资金0.0045万元已交回国库。</w:t>
            </w:r>
          </w:p>
        </w:tc>
        <w:tc>
          <w:tcPr>
            <w:tcW w:w="1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A6EA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r>
      <w:tr w14:paraId="2B422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972989">
            <w:pPr>
              <w:jc w:val="center"/>
              <w:rPr>
                <w:rFonts w:hint="eastAsia" w:ascii="宋体" w:hAnsi="宋体" w:eastAsia="宋体" w:cs="宋体"/>
                <w:i w:val="0"/>
                <w:iCs w:val="0"/>
                <w:color w:val="000000"/>
                <w:sz w:val="20"/>
                <w:szCs w:val="20"/>
                <w:highlight w:val="none"/>
                <w:u w:val="none"/>
              </w:rPr>
            </w:pPr>
          </w:p>
        </w:tc>
        <w:tc>
          <w:tcPr>
            <w:tcW w:w="3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A319A">
            <w:pPr>
              <w:jc w:val="center"/>
              <w:rPr>
                <w:rFonts w:hint="eastAsia" w:ascii="宋体" w:hAnsi="宋体" w:eastAsia="宋体" w:cs="宋体"/>
                <w:i w:val="0"/>
                <w:iCs w:val="0"/>
                <w:color w:val="000000"/>
                <w:sz w:val="20"/>
                <w:szCs w:val="20"/>
                <w:highlight w:val="none"/>
                <w:u w:val="none"/>
              </w:rPr>
            </w:pPr>
          </w:p>
        </w:tc>
        <w:tc>
          <w:tcPr>
            <w:tcW w:w="31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CACF8B">
            <w:pPr>
              <w:jc w:val="center"/>
              <w:rPr>
                <w:rFonts w:hint="eastAsia" w:ascii="宋体" w:hAnsi="宋体" w:eastAsia="宋体" w:cs="宋体"/>
                <w:i w:val="0"/>
                <w:iCs w:val="0"/>
                <w:color w:val="000000"/>
                <w:sz w:val="20"/>
                <w:szCs w:val="20"/>
                <w:highlight w:val="none"/>
                <w:u w:val="none"/>
              </w:rPr>
            </w:pPr>
          </w:p>
        </w:tc>
        <w:tc>
          <w:tcPr>
            <w:tcW w:w="1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CFFC87">
            <w:pPr>
              <w:jc w:val="center"/>
              <w:rPr>
                <w:rFonts w:hint="eastAsia" w:ascii="宋体" w:hAnsi="宋体" w:eastAsia="宋体" w:cs="宋体"/>
                <w:i w:val="0"/>
                <w:iCs w:val="0"/>
                <w:color w:val="000000"/>
                <w:sz w:val="20"/>
                <w:szCs w:val="20"/>
                <w:highlight w:val="none"/>
                <w:u w:val="none"/>
              </w:rPr>
            </w:pPr>
          </w:p>
        </w:tc>
      </w:tr>
      <w:tr w14:paraId="7180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8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86EF3">
            <w:pPr>
              <w:jc w:val="center"/>
              <w:rPr>
                <w:rFonts w:hint="eastAsia" w:ascii="宋体" w:hAnsi="宋体" w:eastAsia="宋体" w:cs="宋体"/>
                <w:i w:val="0"/>
                <w:iCs w:val="0"/>
                <w:color w:val="000000"/>
                <w:sz w:val="20"/>
                <w:szCs w:val="20"/>
                <w:highlight w:val="none"/>
                <w:u w:val="none"/>
              </w:rPr>
            </w:pPr>
          </w:p>
        </w:tc>
        <w:tc>
          <w:tcPr>
            <w:tcW w:w="30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B2EB16">
            <w:pPr>
              <w:jc w:val="center"/>
              <w:rPr>
                <w:rFonts w:hint="eastAsia" w:ascii="宋体" w:hAnsi="宋体" w:eastAsia="宋体" w:cs="宋体"/>
                <w:i w:val="0"/>
                <w:iCs w:val="0"/>
                <w:color w:val="000000"/>
                <w:sz w:val="20"/>
                <w:szCs w:val="20"/>
                <w:highlight w:val="none"/>
                <w:u w:val="none"/>
              </w:rPr>
            </w:pPr>
          </w:p>
        </w:tc>
        <w:tc>
          <w:tcPr>
            <w:tcW w:w="31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B605C">
            <w:pPr>
              <w:jc w:val="center"/>
              <w:rPr>
                <w:rFonts w:hint="eastAsia" w:ascii="宋体" w:hAnsi="宋体" w:eastAsia="宋体" w:cs="宋体"/>
                <w:i w:val="0"/>
                <w:iCs w:val="0"/>
                <w:color w:val="000000"/>
                <w:sz w:val="20"/>
                <w:szCs w:val="20"/>
                <w:highlight w:val="none"/>
                <w:u w:val="none"/>
              </w:rPr>
            </w:pPr>
          </w:p>
        </w:tc>
        <w:tc>
          <w:tcPr>
            <w:tcW w:w="1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814AD">
            <w:pPr>
              <w:jc w:val="center"/>
              <w:rPr>
                <w:rFonts w:hint="eastAsia" w:ascii="宋体" w:hAnsi="宋体" w:eastAsia="宋体" w:cs="宋体"/>
                <w:i w:val="0"/>
                <w:iCs w:val="0"/>
                <w:color w:val="000000"/>
                <w:sz w:val="20"/>
                <w:szCs w:val="20"/>
                <w:highlight w:val="none"/>
                <w:u w:val="none"/>
              </w:rPr>
            </w:pPr>
          </w:p>
        </w:tc>
      </w:tr>
      <w:tr w14:paraId="5DE67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867" w:type="dxa"/>
            <w:vMerge w:val="restart"/>
            <w:tcBorders>
              <w:top w:val="single" w:color="000000" w:sz="4" w:space="0"/>
              <w:left w:val="single" w:color="000000" w:sz="4" w:space="0"/>
              <w:bottom w:val="single" w:color="000000" w:sz="4" w:space="0"/>
              <w:right w:val="nil"/>
            </w:tcBorders>
            <w:shd w:val="clear" w:color="auto" w:fill="auto"/>
            <w:vAlign w:val="center"/>
          </w:tcPr>
          <w:p w14:paraId="700503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四、</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84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一级指标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890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二级指标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06DE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三级指标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44B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696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实际完成值</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AE2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自评得分</w:t>
            </w:r>
          </w:p>
        </w:tc>
      </w:tr>
      <w:tr w14:paraId="1333B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799CA997">
            <w:pPr>
              <w:jc w:val="center"/>
              <w:rPr>
                <w:rFonts w:hint="eastAsia" w:ascii="宋体" w:hAnsi="宋体" w:eastAsia="宋体" w:cs="宋体"/>
                <w:i w:val="0"/>
                <w:iCs w:val="0"/>
                <w:color w:val="000000"/>
                <w:sz w:val="20"/>
                <w:szCs w:val="20"/>
                <w:highlight w:val="none"/>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3814B2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产出指标（40）</w:t>
            </w:r>
          </w:p>
        </w:tc>
        <w:tc>
          <w:tcPr>
            <w:tcW w:w="975" w:type="dxa"/>
            <w:tcBorders>
              <w:top w:val="single" w:color="000000" w:sz="4" w:space="0"/>
              <w:left w:val="single" w:color="000000" w:sz="4" w:space="0"/>
              <w:bottom w:val="nil"/>
              <w:right w:val="single" w:color="000000" w:sz="4" w:space="0"/>
            </w:tcBorders>
            <w:shd w:val="clear" w:color="auto" w:fill="auto"/>
            <w:vAlign w:val="center"/>
          </w:tcPr>
          <w:p w14:paraId="2D3050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数量指标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6BCA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项目的数量</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A93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3个</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4AD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3个</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11F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0A171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46C25D75">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90025C4">
            <w:pPr>
              <w:jc w:val="center"/>
              <w:rPr>
                <w:rFonts w:hint="eastAsia" w:ascii="宋体" w:hAnsi="宋体" w:eastAsia="宋体" w:cs="宋体"/>
                <w:i w:val="0"/>
                <w:iCs w:val="0"/>
                <w:color w:val="000000"/>
                <w:sz w:val="20"/>
                <w:szCs w:val="20"/>
                <w:highlight w:val="none"/>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0F0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质量指标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B349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工作质量</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AA8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显著提高</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E44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显著提高</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A11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3EC3A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24AAAE7B">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7254552F">
            <w:pPr>
              <w:jc w:val="center"/>
              <w:rPr>
                <w:rFonts w:hint="eastAsia" w:ascii="宋体" w:hAnsi="宋体" w:eastAsia="宋体" w:cs="宋体"/>
                <w:i w:val="0"/>
                <w:iCs w:val="0"/>
                <w:color w:val="000000"/>
                <w:sz w:val="20"/>
                <w:szCs w:val="20"/>
                <w:highlight w:val="none"/>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C2F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时效指标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4D9A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项目资金的使用时间</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BA807">
            <w:pPr>
              <w:keepNext w:val="0"/>
              <w:keepLines w:val="0"/>
              <w:widowControl/>
              <w:suppressLineNumbers w:val="0"/>
              <w:jc w:val="center"/>
              <w:textAlignment w:val="center"/>
              <w:rPr>
                <w:rFonts w:hint="default" w:ascii="Calibri" w:hAnsi="Calibri" w:eastAsia="宋体" w:cs="Calibri"/>
                <w:i w:val="0"/>
                <w:iCs w:val="0"/>
                <w:color w:val="000000"/>
                <w:sz w:val="20"/>
                <w:szCs w:val="20"/>
                <w:highlight w:val="none"/>
                <w:u w:val="none"/>
              </w:rPr>
            </w:pPr>
            <w:r>
              <w:rPr>
                <w:rFonts w:hint="default" w:ascii="Calibri" w:hAnsi="Calibri" w:eastAsia="宋体" w:cs="Calibri"/>
                <w:i w:val="0"/>
                <w:iCs w:val="0"/>
                <w:color w:val="000000"/>
                <w:kern w:val="0"/>
                <w:sz w:val="20"/>
                <w:szCs w:val="20"/>
                <w:highlight w:val="none"/>
                <w:u w:val="none"/>
                <w:lang w:val="en-US" w:eastAsia="zh-CN" w:bidi="ar"/>
              </w:rPr>
              <w:t>1</w:t>
            </w:r>
            <w:r>
              <w:rPr>
                <w:rFonts w:hint="eastAsia" w:ascii="宋体" w:hAnsi="宋体" w:eastAsia="宋体" w:cs="宋体"/>
                <w:i w:val="0"/>
                <w:iCs w:val="0"/>
                <w:color w:val="000000"/>
                <w:kern w:val="0"/>
                <w:sz w:val="20"/>
                <w:szCs w:val="20"/>
                <w:highlight w:val="none"/>
                <w:u w:val="none"/>
                <w:lang w:val="en-US" w:eastAsia="zh-CN" w:bidi="ar"/>
              </w:rPr>
              <w:t>年</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7C2EF">
            <w:pPr>
              <w:keepNext w:val="0"/>
              <w:keepLines w:val="0"/>
              <w:widowControl/>
              <w:suppressLineNumbers w:val="0"/>
              <w:jc w:val="center"/>
              <w:textAlignment w:val="center"/>
              <w:rPr>
                <w:rFonts w:hint="default" w:ascii="Calibri" w:hAnsi="Calibri" w:eastAsia="宋体" w:cs="Calibri"/>
                <w:i w:val="0"/>
                <w:iCs w:val="0"/>
                <w:color w:val="000000"/>
                <w:sz w:val="20"/>
                <w:szCs w:val="20"/>
                <w:highlight w:val="none"/>
                <w:u w:val="none"/>
              </w:rPr>
            </w:pPr>
            <w:r>
              <w:rPr>
                <w:rFonts w:hint="default" w:ascii="Calibri" w:hAnsi="Calibri" w:eastAsia="宋体" w:cs="Calibri"/>
                <w:i w:val="0"/>
                <w:iCs w:val="0"/>
                <w:color w:val="000000"/>
                <w:kern w:val="0"/>
                <w:sz w:val="20"/>
                <w:szCs w:val="20"/>
                <w:highlight w:val="none"/>
                <w:u w:val="none"/>
                <w:lang w:val="en-US" w:eastAsia="zh-CN" w:bidi="ar"/>
              </w:rPr>
              <w:t>1</w:t>
            </w:r>
            <w:r>
              <w:rPr>
                <w:rFonts w:hint="eastAsia" w:ascii="宋体" w:hAnsi="宋体" w:eastAsia="宋体" w:cs="宋体"/>
                <w:i w:val="0"/>
                <w:iCs w:val="0"/>
                <w:color w:val="000000"/>
                <w:kern w:val="0"/>
                <w:sz w:val="20"/>
                <w:szCs w:val="20"/>
                <w:highlight w:val="none"/>
                <w:u w:val="none"/>
                <w:lang w:val="en-US" w:eastAsia="zh-CN" w:bidi="ar"/>
              </w:rPr>
              <w:t>年</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B95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5F3C5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2C09FEF0">
            <w:pPr>
              <w:jc w:val="center"/>
              <w:rPr>
                <w:rFonts w:hint="eastAsia" w:ascii="宋体" w:hAnsi="宋体" w:eastAsia="宋体" w:cs="宋体"/>
                <w:i w:val="0"/>
                <w:iCs w:val="0"/>
                <w:color w:val="000000"/>
                <w:sz w:val="20"/>
                <w:szCs w:val="20"/>
                <w:highlight w:val="none"/>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2BB23A74">
            <w:pPr>
              <w:jc w:val="center"/>
              <w:rPr>
                <w:rFonts w:hint="eastAsia" w:ascii="宋体" w:hAnsi="宋体" w:eastAsia="宋体" w:cs="宋体"/>
                <w:i w:val="0"/>
                <w:iCs w:val="0"/>
                <w:color w:val="000000"/>
                <w:sz w:val="20"/>
                <w:szCs w:val="20"/>
                <w:highlight w:val="none"/>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CB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成本指标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E3B8B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项目实际支出金额</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341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7.28万元</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2E9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7.2755万元</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EBD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4F12F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42F8DC20">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F6A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75" w:type="dxa"/>
            <w:tcBorders>
              <w:top w:val="nil"/>
              <w:left w:val="nil"/>
              <w:bottom w:val="single" w:color="000000" w:sz="4" w:space="0"/>
              <w:right w:val="single" w:color="000000" w:sz="4" w:space="0"/>
            </w:tcBorders>
            <w:shd w:val="clear" w:color="auto" w:fill="auto"/>
            <w:vAlign w:val="center"/>
          </w:tcPr>
          <w:p w14:paraId="376657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31FE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预算执行率</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0CD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8F4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99.94%</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F1E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w:t>
            </w:r>
          </w:p>
        </w:tc>
      </w:tr>
      <w:tr w14:paraId="1F433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6C8FCA9D">
            <w:pPr>
              <w:jc w:val="center"/>
              <w:rPr>
                <w:rFonts w:hint="eastAsia" w:ascii="宋体" w:hAnsi="宋体" w:eastAsia="宋体" w:cs="宋体"/>
                <w:i w:val="0"/>
                <w:iCs w:val="0"/>
                <w:color w:val="000000"/>
                <w:sz w:val="20"/>
                <w:szCs w:val="20"/>
                <w:highlight w:val="none"/>
                <w:u w:val="none"/>
              </w:rPr>
            </w:pPr>
          </w:p>
        </w:tc>
        <w:tc>
          <w:tcPr>
            <w:tcW w:w="1155" w:type="dxa"/>
            <w:tcBorders>
              <w:top w:val="nil"/>
              <w:left w:val="single" w:color="000000" w:sz="4" w:space="0"/>
              <w:bottom w:val="nil"/>
              <w:right w:val="single" w:color="000000" w:sz="4" w:space="0"/>
            </w:tcBorders>
            <w:shd w:val="clear" w:color="auto" w:fill="auto"/>
            <w:vAlign w:val="center"/>
          </w:tcPr>
          <w:p w14:paraId="3A29EA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效益指标（40）</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04EC04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社会效益指标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D2A5D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服务的改善程度</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DF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提高</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6E4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提高</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78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40</w:t>
            </w:r>
          </w:p>
        </w:tc>
      </w:tr>
      <w:tr w14:paraId="4965C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3FEE2590">
            <w:pPr>
              <w:jc w:val="center"/>
              <w:rPr>
                <w:rFonts w:hint="eastAsia" w:ascii="宋体" w:hAnsi="宋体" w:eastAsia="宋体" w:cs="宋体"/>
                <w:i w:val="0"/>
                <w:iCs w:val="0"/>
                <w:color w:val="000000"/>
                <w:sz w:val="20"/>
                <w:szCs w:val="20"/>
                <w:highlight w:val="none"/>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130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r>
              <w:rPr>
                <w:rFonts w:hint="eastAsia" w:ascii="宋体" w:hAnsi="宋体" w:eastAsia="宋体" w:cs="宋体"/>
                <w:i w:val="0"/>
                <w:iCs w:val="0"/>
                <w:color w:val="000000"/>
                <w:kern w:val="0"/>
                <w:sz w:val="20"/>
                <w:szCs w:val="20"/>
                <w:highlight w:val="none"/>
                <w:u w:val="none"/>
                <w:lang w:val="en-US" w:eastAsia="zh-CN" w:bidi="ar"/>
              </w:rPr>
              <w:br w:type="textWrapping"/>
            </w:r>
            <w:r>
              <w:rPr>
                <w:rFonts w:hint="eastAsia" w:ascii="宋体" w:hAnsi="宋体" w:eastAsia="宋体" w:cs="宋体"/>
                <w:i w:val="0"/>
                <w:iCs w:val="0"/>
                <w:color w:val="000000"/>
                <w:kern w:val="0"/>
                <w:sz w:val="20"/>
                <w:szCs w:val="20"/>
                <w:highlight w:val="none"/>
                <w:u w:val="none"/>
                <w:lang w:val="en-US" w:eastAsia="zh-CN" w:bidi="ar"/>
              </w:rPr>
              <w:t>（10分）</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41D658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满意度指标</w:t>
            </w:r>
          </w:p>
        </w:tc>
        <w:tc>
          <w:tcPr>
            <w:tcW w:w="18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F770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热线用户对服务热线的满意度</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609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13C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96%</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F1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10</w:t>
            </w:r>
          </w:p>
        </w:tc>
      </w:tr>
      <w:tr w14:paraId="12D8C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867" w:type="dxa"/>
            <w:vMerge w:val="continue"/>
            <w:tcBorders>
              <w:top w:val="single" w:color="000000" w:sz="4" w:space="0"/>
              <w:left w:val="single" w:color="000000" w:sz="4" w:space="0"/>
              <w:bottom w:val="single" w:color="000000" w:sz="4" w:space="0"/>
              <w:right w:val="nil"/>
            </w:tcBorders>
            <w:shd w:val="clear" w:color="auto" w:fill="auto"/>
            <w:vAlign w:val="center"/>
          </w:tcPr>
          <w:p w14:paraId="764A83FB">
            <w:pPr>
              <w:jc w:val="center"/>
              <w:rPr>
                <w:rFonts w:hint="eastAsia" w:ascii="宋体" w:hAnsi="宋体" w:eastAsia="宋体" w:cs="宋体"/>
                <w:i w:val="0"/>
                <w:iCs w:val="0"/>
                <w:color w:val="000000"/>
                <w:sz w:val="20"/>
                <w:szCs w:val="20"/>
                <w:highlight w:val="none"/>
                <w:u w:val="none"/>
              </w:rPr>
            </w:pPr>
          </w:p>
        </w:tc>
        <w:tc>
          <w:tcPr>
            <w:tcW w:w="621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CC9D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总分</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F18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99.99</w:t>
            </w:r>
          </w:p>
        </w:tc>
      </w:tr>
      <w:tr w14:paraId="5D116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867" w:type="dxa"/>
            <w:tcBorders>
              <w:top w:val="nil"/>
              <w:left w:val="single" w:color="000000" w:sz="4" w:space="0"/>
              <w:bottom w:val="single" w:color="000000" w:sz="4" w:space="0"/>
              <w:right w:val="single" w:color="000000" w:sz="4" w:space="0"/>
            </w:tcBorders>
            <w:shd w:val="clear" w:color="auto" w:fill="auto"/>
            <w:vAlign w:val="center"/>
          </w:tcPr>
          <w:p w14:paraId="01FC7D1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五、</w:t>
            </w:r>
            <w:r>
              <w:rPr>
                <w:rFonts w:ascii="Calibri" w:hAnsi="Calibri" w:eastAsia="宋体" w:cs="Calibri"/>
                <w:i w:val="0"/>
                <w:iCs w:val="0"/>
                <w:color w:val="000000"/>
                <w:kern w:val="0"/>
                <w:sz w:val="20"/>
                <w:szCs w:val="20"/>
                <w:highlight w:val="none"/>
                <w:u w:val="none"/>
                <w:lang w:val="en-US" w:eastAsia="zh-CN" w:bidi="ar"/>
              </w:rPr>
              <w:t xml:space="preserve"> </w:t>
            </w:r>
            <w:r>
              <w:rPr>
                <w:rFonts w:hint="eastAsia" w:ascii="宋体" w:hAnsi="宋体" w:eastAsia="宋体" w:cs="宋体"/>
                <w:i w:val="0"/>
                <w:iCs w:val="0"/>
                <w:color w:val="000000"/>
                <w:kern w:val="0"/>
                <w:sz w:val="20"/>
                <w:szCs w:val="20"/>
                <w:highlight w:val="none"/>
                <w:u w:val="none"/>
                <w:lang w:val="en-US" w:eastAsia="zh-CN" w:bidi="ar"/>
              </w:rPr>
              <w:t>存在问题、原因及下一步整改措施</w:t>
            </w:r>
          </w:p>
        </w:tc>
        <w:tc>
          <w:tcPr>
            <w:tcW w:w="76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D1FE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无</w:t>
            </w:r>
          </w:p>
        </w:tc>
      </w:tr>
      <w:tr w14:paraId="4CA7C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867" w:type="dxa"/>
            <w:tcBorders>
              <w:top w:val="nil"/>
              <w:left w:val="nil"/>
              <w:bottom w:val="nil"/>
              <w:right w:val="nil"/>
            </w:tcBorders>
            <w:shd w:val="clear" w:color="auto" w:fill="auto"/>
            <w:noWrap/>
            <w:vAlign w:val="center"/>
          </w:tcPr>
          <w:p w14:paraId="36BE82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填报人：</w:t>
            </w:r>
          </w:p>
        </w:tc>
        <w:tc>
          <w:tcPr>
            <w:tcW w:w="1155" w:type="dxa"/>
            <w:tcBorders>
              <w:top w:val="nil"/>
              <w:left w:val="nil"/>
              <w:bottom w:val="nil"/>
              <w:right w:val="nil"/>
            </w:tcBorders>
            <w:shd w:val="clear" w:color="auto" w:fill="auto"/>
            <w:noWrap/>
            <w:vAlign w:val="center"/>
          </w:tcPr>
          <w:p w14:paraId="5A4D07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张永峰</w:t>
            </w:r>
          </w:p>
        </w:tc>
        <w:tc>
          <w:tcPr>
            <w:tcW w:w="975" w:type="dxa"/>
            <w:tcBorders>
              <w:top w:val="nil"/>
              <w:left w:val="nil"/>
              <w:bottom w:val="nil"/>
              <w:right w:val="nil"/>
            </w:tcBorders>
            <w:shd w:val="clear" w:color="auto" w:fill="auto"/>
            <w:noWrap/>
            <w:vAlign w:val="center"/>
          </w:tcPr>
          <w:p w14:paraId="636CD0C8">
            <w:pPr>
              <w:jc w:val="center"/>
              <w:rPr>
                <w:rFonts w:hint="eastAsia" w:ascii="宋体" w:hAnsi="宋体" w:eastAsia="宋体" w:cs="宋体"/>
                <w:i w:val="0"/>
                <w:iCs w:val="0"/>
                <w:color w:val="000000"/>
                <w:sz w:val="20"/>
                <w:szCs w:val="20"/>
                <w:highlight w:val="none"/>
                <w:u w:val="none"/>
              </w:rPr>
            </w:pPr>
          </w:p>
        </w:tc>
        <w:tc>
          <w:tcPr>
            <w:tcW w:w="950" w:type="dxa"/>
            <w:tcBorders>
              <w:top w:val="nil"/>
              <w:left w:val="nil"/>
              <w:bottom w:val="nil"/>
              <w:right w:val="nil"/>
            </w:tcBorders>
            <w:shd w:val="clear" w:color="auto" w:fill="auto"/>
            <w:noWrap/>
            <w:vAlign w:val="center"/>
          </w:tcPr>
          <w:p w14:paraId="055D2A34">
            <w:pPr>
              <w:jc w:val="center"/>
              <w:rPr>
                <w:rFonts w:hint="eastAsia" w:ascii="宋体" w:hAnsi="宋体" w:eastAsia="宋体" w:cs="宋体"/>
                <w:i w:val="0"/>
                <w:iCs w:val="0"/>
                <w:color w:val="000000"/>
                <w:sz w:val="20"/>
                <w:szCs w:val="20"/>
                <w:highlight w:val="none"/>
                <w:u w:val="none"/>
              </w:rPr>
            </w:pPr>
          </w:p>
        </w:tc>
        <w:tc>
          <w:tcPr>
            <w:tcW w:w="944" w:type="dxa"/>
            <w:tcBorders>
              <w:top w:val="nil"/>
              <w:left w:val="nil"/>
              <w:bottom w:val="nil"/>
              <w:right w:val="nil"/>
            </w:tcBorders>
            <w:shd w:val="clear" w:color="auto" w:fill="auto"/>
            <w:noWrap/>
            <w:vAlign w:val="center"/>
          </w:tcPr>
          <w:p w14:paraId="0F4C449F">
            <w:pPr>
              <w:jc w:val="center"/>
              <w:rPr>
                <w:rFonts w:hint="eastAsia" w:ascii="宋体" w:hAnsi="宋体" w:eastAsia="宋体" w:cs="宋体"/>
                <w:i w:val="0"/>
                <w:iCs w:val="0"/>
                <w:color w:val="000000"/>
                <w:sz w:val="20"/>
                <w:szCs w:val="20"/>
                <w:highlight w:val="none"/>
                <w:u w:val="none"/>
              </w:rPr>
            </w:pPr>
          </w:p>
        </w:tc>
        <w:tc>
          <w:tcPr>
            <w:tcW w:w="975" w:type="dxa"/>
            <w:tcBorders>
              <w:top w:val="nil"/>
              <w:left w:val="nil"/>
              <w:bottom w:val="nil"/>
              <w:right w:val="nil"/>
            </w:tcBorders>
            <w:shd w:val="clear" w:color="auto" w:fill="auto"/>
            <w:noWrap/>
            <w:vAlign w:val="center"/>
          </w:tcPr>
          <w:p w14:paraId="57574912">
            <w:pPr>
              <w:jc w:val="center"/>
              <w:rPr>
                <w:rFonts w:hint="eastAsia" w:ascii="宋体" w:hAnsi="宋体" w:eastAsia="宋体" w:cs="宋体"/>
                <w:i w:val="0"/>
                <w:iCs w:val="0"/>
                <w:color w:val="000000"/>
                <w:sz w:val="20"/>
                <w:szCs w:val="20"/>
                <w:highlight w:val="none"/>
                <w:u w:val="none"/>
              </w:rPr>
            </w:pPr>
          </w:p>
        </w:tc>
        <w:tc>
          <w:tcPr>
            <w:tcW w:w="1216" w:type="dxa"/>
            <w:tcBorders>
              <w:top w:val="nil"/>
              <w:left w:val="nil"/>
              <w:bottom w:val="nil"/>
              <w:right w:val="nil"/>
            </w:tcBorders>
            <w:shd w:val="clear" w:color="auto" w:fill="auto"/>
            <w:noWrap/>
            <w:vAlign w:val="center"/>
          </w:tcPr>
          <w:p w14:paraId="16238D9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联系电话：</w:t>
            </w:r>
          </w:p>
        </w:tc>
        <w:tc>
          <w:tcPr>
            <w:tcW w:w="1463" w:type="dxa"/>
            <w:tcBorders>
              <w:top w:val="nil"/>
              <w:left w:val="nil"/>
              <w:bottom w:val="nil"/>
              <w:right w:val="nil"/>
            </w:tcBorders>
            <w:shd w:val="clear" w:color="auto" w:fill="auto"/>
            <w:noWrap/>
            <w:vAlign w:val="center"/>
          </w:tcPr>
          <w:p w14:paraId="4F71FD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83608927</w:t>
            </w:r>
          </w:p>
        </w:tc>
      </w:tr>
    </w:tbl>
    <w:p w14:paraId="03B57270">
      <w:pPr>
        <w:numPr>
          <w:ilvl w:val="0"/>
          <w:numId w:val="0"/>
        </w:numPr>
        <w:adjustRightInd w:val="0"/>
        <w:snapToGrid w:val="0"/>
        <w:spacing w:line="580" w:lineRule="exact"/>
        <w:ind w:firstLine="640" w:firstLineChars="200"/>
        <w:rPr>
          <w:rFonts w:ascii="Times New Roman" w:hAnsi="Times New Roman" w:eastAsia="楷体_GB2312" w:cs="Times New Roman"/>
          <w:b/>
          <w:bCs/>
          <w:sz w:val="32"/>
          <w:szCs w:val="32"/>
          <w:highlight w:val="none"/>
        </w:rPr>
      </w:pPr>
      <w:r>
        <w:rPr>
          <w:rFonts w:ascii="Times New Roman" w:hAnsi="Times New Roman" w:eastAsia="黑体" w:cs="Times New Roman"/>
          <w:sz w:val="32"/>
          <w:szCs w:val="32"/>
          <w:highlight w:val="none"/>
        </w:rPr>
        <w:t>十、其他需要说明的情况</w:t>
      </w:r>
    </w:p>
    <w:p w14:paraId="1847A35A">
      <w:pPr>
        <w:adjustRightInd w:val="0"/>
        <w:snapToGrid w:val="0"/>
        <w:spacing w:line="580" w:lineRule="exact"/>
        <w:ind w:firstLine="640" w:firstLineChars="200"/>
        <w:rPr>
          <w:rFonts w:ascii="Times New Roman" w:hAnsi="Times New Roman" w:eastAsia="仿宋_GB2312" w:cs="Times New Roman"/>
          <w:sz w:val="32"/>
          <w:szCs w:val="32"/>
          <w:highlight w:val="none"/>
        </w:rPr>
      </w:pPr>
      <w:bookmarkStart w:id="5" w:name="OLE_LINK6"/>
      <w:r>
        <w:rPr>
          <w:rFonts w:ascii="Times New Roman" w:hAnsi="Times New Roman" w:eastAsia="仿宋_GB2312" w:cs="Times New Roman"/>
          <w:sz w:val="32"/>
          <w:szCs w:val="32"/>
          <w:highlight w:val="none"/>
        </w:rPr>
        <w:t>1. 本部门2023年度</w:t>
      </w:r>
      <w:r>
        <w:rPr>
          <w:rFonts w:hint="eastAsia" w:ascii="Times New Roman" w:hAnsi="Times New Roman" w:eastAsia="仿宋_GB2312" w:cs="Times New Roman"/>
          <w:sz w:val="32"/>
          <w:szCs w:val="32"/>
          <w:highlight w:val="none"/>
          <w:rtl w:val="0"/>
        </w:rPr>
        <w:t>政府性基金预算财政拨款</w:t>
      </w:r>
      <w:r>
        <w:rPr>
          <w:rFonts w:ascii="Times New Roman" w:hAnsi="Times New Roman" w:eastAsia="仿宋_GB2312" w:cs="Times New Roman"/>
          <w:sz w:val="32"/>
          <w:szCs w:val="32"/>
          <w:highlight w:val="none"/>
        </w:rPr>
        <w:t>无收支及结转结余情况，故</w:t>
      </w:r>
      <w:r>
        <w:rPr>
          <w:rFonts w:hint="eastAsia" w:ascii="Times New Roman" w:hAnsi="Times New Roman" w:eastAsia="仿宋_GB2312" w:cs="Times New Roman"/>
          <w:sz w:val="32"/>
          <w:szCs w:val="32"/>
          <w:highlight w:val="none"/>
          <w:rtl w:val="0"/>
        </w:rPr>
        <w:t>政府性基金预算财政拨款支出决算</w:t>
      </w:r>
      <w:r>
        <w:rPr>
          <w:rFonts w:ascii="Times New Roman" w:hAnsi="Times New Roman" w:eastAsia="仿宋_GB2312" w:cs="Times New Roman"/>
          <w:sz w:val="32"/>
          <w:szCs w:val="32"/>
          <w:highlight w:val="none"/>
        </w:rPr>
        <w:t>表以空表列示。</w:t>
      </w:r>
    </w:p>
    <w:p w14:paraId="76B26E16">
      <w:pPr>
        <w:adjustRightInd w:val="0"/>
        <w:snapToGrid w:val="0"/>
        <w:spacing w:line="58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2.</w:t>
      </w:r>
      <w:r>
        <w:rPr>
          <w:rFonts w:ascii="Times New Roman" w:hAnsi="Times New Roman" w:eastAsia="仿宋_GB2312" w:cs="Times New Roman"/>
          <w:sz w:val="32"/>
          <w:szCs w:val="32"/>
          <w:highlight w:val="none"/>
        </w:rPr>
        <w:t>本部门2023年度</w:t>
      </w:r>
      <w:r>
        <w:rPr>
          <w:rStyle w:val="13"/>
          <w:rFonts w:hint="eastAsia" w:ascii="仿宋_GB2312" w:hAnsi="仿宋_GB2312" w:eastAsia="仿宋_GB2312" w:cs="仿宋_GB2312"/>
          <w:b w:val="0"/>
          <w:bCs w:val="0"/>
          <w:i w:val="0"/>
          <w:iCs w:val="0"/>
          <w:caps w:val="0"/>
          <w:color w:val="333333"/>
          <w:spacing w:val="0"/>
          <w:sz w:val="33"/>
          <w:szCs w:val="33"/>
          <w:highlight w:val="none"/>
          <w:rtl w:val="0"/>
        </w:rPr>
        <w:t>国有资本经营预算</w:t>
      </w:r>
      <w:r>
        <w:rPr>
          <w:rFonts w:hint="eastAsia" w:ascii="Times New Roman" w:hAnsi="Times New Roman" w:eastAsia="仿宋_GB2312" w:cs="Times New Roman"/>
          <w:sz w:val="32"/>
          <w:szCs w:val="32"/>
          <w:highlight w:val="none"/>
          <w:rtl w:val="0"/>
        </w:rPr>
        <w:t>财政拨款</w:t>
      </w:r>
      <w:r>
        <w:rPr>
          <w:rFonts w:ascii="Times New Roman" w:hAnsi="Times New Roman" w:eastAsia="仿宋_GB2312" w:cs="Times New Roman"/>
          <w:sz w:val="32"/>
          <w:szCs w:val="32"/>
          <w:highlight w:val="none"/>
        </w:rPr>
        <w:t>无收支及结转结余情况，故</w:t>
      </w:r>
      <w:r>
        <w:rPr>
          <w:rStyle w:val="13"/>
          <w:rFonts w:hint="eastAsia" w:ascii="仿宋_GB2312" w:hAnsi="仿宋_GB2312" w:eastAsia="仿宋_GB2312" w:cs="仿宋_GB2312"/>
          <w:b w:val="0"/>
          <w:bCs w:val="0"/>
          <w:i w:val="0"/>
          <w:iCs w:val="0"/>
          <w:caps w:val="0"/>
          <w:color w:val="333333"/>
          <w:spacing w:val="0"/>
          <w:sz w:val="33"/>
          <w:szCs w:val="33"/>
          <w:highlight w:val="none"/>
          <w:rtl w:val="0"/>
        </w:rPr>
        <w:t>国有资本经营预算</w:t>
      </w:r>
      <w:r>
        <w:rPr>
          <w:rFonts w:hint="eastAsia" w:ascii="Times New Roman" w:hAnsi="Times New Roman" w:eastAsia="仿宋_GB2312" w:cs="Times New Roman"/>
          <w:sz w:val="32"/>
          <w:szCs w:val="32"/>
          <w:highlight w:val="none"/>
          <w:rtl w:val="0"/>
        </w:rPr>
        <w:t>财政拨款支出决算</w:t>
      </w:r>
      <w:r>
        <w:rPr>
          <w:rFonts w:ascii="Times New Roman" w:hAnsi="Times New Roman" w:eastAsia="仿宋_GB2312" w:cs="Times New Roman"/>
          <w:sz w:val="32"/>
          <w:szCs w:val="32"/>
          <w:highlight w:val="none"/>
        </w:rPr>
        <w:t>表以空表列示。</w:t>
      </w:r>
    </w:p>
    <w:p w14:paraId="42CD005C">
      <w:pPr>
        <w:adjustRightInd w:val="0"/>
        <w:snapToGrid w:val="0"/>
        <w:spacing w:line="58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3</w:t>
      </w:r>
      <w:r>
        <w:rPr>
          <w:rFonts w:ascii="Times New Roman" w:hAnsi="Times New Roman" w:eastAsia="仿宋_GB2312" w:cs="Times New Roman"/>
          <w:sz w:val="32"/>
          <w:szCs w:val="32"/>
          <w:highlight w:val="none"/>
        </w:rPr>
        <w:t>. 由于决算公开表格中金额数值应当保留两位小数，公开数据为四舍五入计算结果，个别数据合计项与分项之和存在小数点后差额，特此说明。</w:t>
      </w:r>
    </w:p>
    <w:bookmarkEnd w:id="5"/>
    <w:p w14:paraId="5C36F49B">
      <w:pPr>
        <w:adjustRightInd w:val="0"/>
        <w:snapToGrid w:val="0"/>
        <w:spacing w:line="580" w:lineRule="exact"/>
        <w:ind w:firstLine="640" w:firstLineChars="200"/>
        <w:rPr>
          <w:rFonts w:ascii="黑体" w:hAnsi="Calibri" w:eastAsia="黑体" w:cs="Times New Roman"/>
          <w:sz w:val="32"/>
          <w:szCs w:val="32"/>
          <w:highlight w:val="none"/>
        </w:rPr>
      </w:pPr>
    </w:p>
    <w:p w14:paraId="2E436B1C">
      <w:pPr>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br w:type="page"/>
      </w:r>
    </w:p>
    <w:p w14:paraId="317B9E10">
      <w:pPr>
        <w:adjustRightInd w:val="0"/>
        <w:snapToGrid w:val="0"/>
        <w:spacing w:line="580" w:lineRule="exact"/>
        <w:ind w:firstLine="640" w:firstLineChars="200"/>
        <w:rPr>
          <w:rFonts w:ascii="Times New Roman" w:hAnsi="Times New Roman" w:eastAsia="仿宋_GB2312" w:cs="Times New Roman"/>
          <w:sz w:val="32"/>
          <w:szCs w:val="32"/>
          <w:highlight w:val="none"/>
        </w:rPr>
      </w:pPr>
    </w:p>
    <w:p w14:paraId="58EAC4F9">
      <w:pPr>
        <w:widowControl/>
        <w:spacing w:line="580" w:lineRule="exact"/>
        <w:ind w:firstLine="883" w:firstLineChars="200"/>
        <w:jc w:val="left"/>
        <w:rPr>
          <w:rFonts w:ascii="Times New Roman" w:hAnsi="Times New Roman" w:eastAsia="宋体" w:cs="Times New Roman"/>
          <w:b/>
          <w:bCs/>
          <w:sz w:val="44"/>
          <w:szCs w:val="44"/>
          <w:highlight w:val="none"/>
        </w:rPr>
      </w:pPr>
    </w:p>
    <w:p w14:paraId="29A9C7FA">
      <w:pPr>
        <w:rPr>
          <w:rFonts w:ascii="Times New Roman" w:hAnsi="Times New Roman" w:eastAsia="仿宋_GB2312" w:cs="Times New Roman"/>
          <w:sz w:val="32"/>
          <w:szCs w:val="32"/>
          <w:highlight w:val="none"/>
        </w:rPr>
      </w:pPr>
    </w:p>
    <w:p w14:paraId="5B7E0795">
      <w:pPr>
        <w:widowControl/>
        <w:jc w:val="center"/>
        <w:rPr>
          <w:rFonts w:ascii="Times New Roman" w:hAnsi="Times New Roman" w:eastAsia="黑体" w:cs="Times New Roman"/>
          <w:color w:val="000000" w:themeColor="text1"/>
          <w:sz w:val="44"/>
          <w:szCs w:val="44"/>
          <w:highlight w:val="none"/>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D103D20">
      <w:pPr>
        <w:widowControl/>
        <w:jc w:val="center"/>
        <w:rPr>
          <w:rFonts w:ascii="Times New Roman" w:hAnsi="Times New Roman" w:eastAsia="黑体" w:cs="Times New Roman"/>
          <w:color w:val="000000" w:themeColor="text1"/>
          <w:sz w:val="44"/>
          <w:szCs w:val="44"/>
          <w:highlight w:val="none"/>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highlight w:val="none"/>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65017973">
      <w:pPr>
        <w:rPr>
          <w:rFonts w:ascii="Times New Roman" w:hAnsi="Times New Roman" w:eastAsia="仿宋_GB2312" w:cs="Times New Roman"/>
          <w:sz w:val="32"/>
          <w:szCs w:val="32"/>
          <w:highlight w:val="none"/>
        </w:rPr>
      </w:pPr>
      <w:r>
        <w:rPr>
          <w:rFonts w:ascii="Times New Roman" w:hAnsi="Times New Roman" w:eastAsia="黑体" w:cs="Times New Roman"/>
          <w:color w:val="000000" w:themeColor="text1"/>
          <w:sz w:val="44"/>
          <w:szCs w:val="44"/>
          <w:highlight w:val="none"/>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7E190560">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rPr>
        <w:t>一、</w:t>
      </w:r>
      <w:r>
        <w:rPr>
          <w:rFonts w:ascii="Times New Roman" w:hAnsi="Times New Roman" w:eastAsia="仿宋_GB2312" w:cs="Times New Roman"/>
          <w:b/>
          <w:bCs/>
          <w:color w:val="000000"/>
          <w:sz w:val="32"/>
          <w:szCs w:val="32"/>
          <w:highlight w:val="none"/>
        </w:rPr>
        <w:t>财政拨款收入：</w:t>
      </w:r>
      <w:r>
        <w:rPr>
          <w:rFonts w:ascii="Times New Roman" w:hAnsi="Times New Roman" w:eastAsia="仿宋_GB2312" w:cs="Times New Roman"/>
          <w:bCs/>
          <w:color w:val="000000"/>
          <w:sz w:val="32"/>
          <w:szCs w:val="32"/>
          <w:highlight w:val="none"/>
        </w:rPr>
        <w:t>指单位从同级财政部门取得的财政预算资金。</w:t>
      </w:r>
    </w:p>
    <w:p w14:paraId="31CE4EDA">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rPr>
        <w:t>二、</w:t>
      </w:r>
      <w:r>
        <w:rPr>
          <w:rFonts w:ascii="Times New Roman" w:hAnsi="Times New Roman" w:eastAsia="仿宋_GB2312" w:cs="Times New Roman"/>
          <w:b/>
          <w:bCs/>
          <w:color w:val="000000"/>
          <w:sz w:val="32"/>
          <w:szCs w:val="32"/>
          <w:highlight w:val="none"/>
        </w:rPr>
        <w:t>事业收入：</w:t>
      </w:r>
      <w:r>
        <w:rPr>
          <w:rFonts w:ascii="Times New Roman" w:hAnsi="Times New Roman" w:eastAsia="仿宋_GB2312" w:cs="Times New Roman"/>
          <w:bCs/>
          <w:color w:val="000000"/>
          <w:sz w:val="32"/>
          <w:szCs w:val="32"/>
          <w:highlight w:val="none"/>
        </w:rPr>
        <w:t>指事业单位开展专业业务活动及辅助活动取得的收入。</w:t>
      </w:r>
    </w:p>
    <w:p w14:paraId="4E68D9BF">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rPr>
        <w:t>三、</w:t>
      </w:r>
      <w:r>
        <w:rPr>
          <w:rFonts w:ascii="Times New Roman" w:hAnsi="Times New Roman" w:eastAsia="仿宋_GB2312" w:cs="Times New Roman"/>
          <w:b/>
          <w:bCs/>
          <w:color w:val="000000"/>
          <w:sz w:val="32"/>
          <w:szCs w:val="32"/>
          <w:highlight w:val="none"/>
        </w:rPr>
        <w:t>经营收入：</w:t>
      </w:r>
      <w:r>
        <w:rPr>
          <w:rFonts w:ascii="Times New Roman" w:hAnsi="Times New Roman" w:eastAsia="仿宋_GB2312" w:cs="Times New Roman"/>
          <w:bCs/>
          <w:color w:val="000000"/>
          <w:sz w:val="32"/>
          <w:szCs w:val="32"/>
          <w:highlight w:val="none"/>
        </w:rPr>
        <w:t>指事业单位在专业业务活动及其辅助活动之外开展非独立核算经营活动取得的收入。</w:t>
      </w:r>
    </w:p>
    <w:p w14:paraId="48D0C695">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rPr>
        <w:t>四、</w:t>
      </w:r>
      <w:r>
        <w:rPr>
          <w:rFonts w:ascii="Times New Roman" w:hAnsi="Times New Roman" w:eastAsia="仿宋_GB2312" w:cs="Times New Roman"/>
          <w:b/>
          <w:bCs/>
          <w:color w:val="000000"/>
          <w:sz w:val="32"/>
          <w:szCs w:val="32"/>
          <w:highlight w:val="none"/>
        </w:rPr>
        <w:t>其他收入：</w:t>
      </w:r>
      <w:r>
        <w:rPr>
          <w:rFonts w:ascii="Times New Roman" w:hAnsi="Times New Roman" w:eastAsia="仿宋_GB2312" w:cs="Times New Roman"/>
          <w:bCs/>
          <w:color w:val="000000"/>
          <w:sz w:val="32"/>
          <w:szCs w:val="32"/>
          <w:highlight w:val="none"/>
        </w:rPr>
        <w:t>指单位取得的除上述收入以外的各项收</w:t>
      </w:r>
    </w:p>
    <w:p w14:paraId="16288C2C">
      <w:pPr>
        <w:spacing w:line="580" w:lineRule="exact"/>
        <w:rPr>
          <w:rFonts w:ascii="Times New Roman" w:hAnsi="Times New Roman" w:eastAsia="仿宋_GB2312" w:cs="Times New Roman"/>
          <w:b/>
          <w:bCs/>
          <w:color w:val="000000"/>
          <w:sz w:val="32"/>
          <w:szCs w:val="32"/>
          <w:highlight w:val="none"/>
        </w:rPr>
      </w:pPr>
      <w:r>
        <w:rPr>
          <w:rFonts w:ascii="Times New Roman" w:hAnsi="Times New Roman" w:eastAsia="仿宋_GB2312" w:cs="Times New Roman"/>
          <w:bCs/>
          <w:color w:val="000000"/>
          <w:sz w:val="32"/>
          <w:szCs w:val="32"/>
          <w:highlight w:val="none"/>
        </w:rPr>
        <w:t>入。主要是事业单位固定资产出租收入、存款利息收入等。</w:t>
      </w:r>
    </w:p>
    <w:p w14:paraId="4E62D12A">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lang w:val="en-US" w:eastAsia="zh-CN"/>
        </w:rPr>
        <w:t>五</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年初结转和结余：</w:t>
      </w:r>
      <w:r>
        <w:rPr>
          <w:rFonts w:ascii="Times New Roman" w:hAnsi="Times New Roman" w:eastAsia="仿宋_GB2312" w:cs="Times New Roman"/>
          <w:bCs/>
          <w:color w:val="000000"/>
          <w:sz w:val="32"/>
          <w:szCs w:val="32"/>
          <w:highlight w:val="none"/>
        </w:rPr>
        <w:t>指单位以前年度尚未完成、结转到本年仍按原规定用途继续使用的资金，或项目已完成等产生的结余资金。</w:t>
      </w:r>
    </w:p>
    <w:p w14:paraId="5C26664E">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lang w:val="en-US" w:eastAsia="zh-CN"/>
        </w:rPr>
        <w:t>六</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结余分配：</w:t>
      </w:r>
      <w:r>
        <w:rPr>
          <w:rFonts w:ascii="Times New Roman" w:hAnsi="Times New Roman" w:eastAsia="仿宋_GB2312" w:cs="Times New Roman"/>
          <w:bCs/>
          <w:color w:val="000000"/>
          <w:sz w:val="32"/>
          <w:szCs w:val="32"/>
          <w:highlight w:val="none"/>
        </w:rPr>
        <w:t>指事业单位按照会计制度规定缴纳的所得税、提取的专用结余以及转入非财政拨款结余的金额等。</w:t>
      </w:r>
    </w:p>
    <w:p w14:paraId="084A5005">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lang w:val="en-US" w:eastAsia="zh-CN"/>
        </w:rPr>
        <w:t>七</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年末结转和结余：</w:t>
      </w:r>
      <w:r>
        <w:rPr>
          <w:rFonts w:ascii="Times New Roman" w:hAnsi="Times New Roman" w:eastAsia="仿宋_GB2312" w:cs="Times New Roman"/>
          <w:bCs/>
          <w:color w:val="000000"/>
          <w:sz w:val="32"/>
          <w:szCs w:val="32"/>
          <w:highlight w:val="none"/>
        </w:rPr>
        <w:t>指单位按有关规定结转到下年或以后年度继续使用的资金，或项目已完成等产生的结余资金。</w:t>
      </w:r>
    </w:p>
    <w:p w14:paraId="11E48B20">
      <w:pPr>
        <w:spacing w:line="580" w:lineRule="exact"/>
        <w:ind w:firstLine="643" w:firstLineChars="200"/>
        <w:rPr>
          <w:rFonts w:ascii="Times New Roman" w:hAnsi="Times New Roman" w:eastAsia="仿宋_GB2312" w:cs="Times New Roman"/>
          <w:bCs/>
          <w:color w:val="000000"/>
          <w:sz w:val="32"/>
          <w:szCs w:val="32"/>
          <w:highlight w:val="none"/>
        </w:rPr>
      </w:pPr>
      <w:r>
        <w:rPr>
          <w:rFonts w:hint="eastAsia" w:ascii="Times New Roman" w:hAnsi="Times New Roman" w:eastAsia="仿宋_GB2312" w:cs="Times New Roman"/>
          <w:b/>
          <w:bCs/>
          <w:color w:val="000000"/>
          <w:sz w:val="32"/>
          <w:szCs w:val="32"/>
          <w:highlight w:val="none"/>
          <w:lang w:val="en-US" w:eastAsia="zh-CN"/>
        </w:rPr>
        <w:t>八</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基本支出：</w:t>
      </w:r>
      <w:r>
        <w:rPr>
          <w:rFonts w:ascii="Times New Roman" w:hAnsi="Times New Roman" w:eastAsia="仿宋_GB2312" w:cs="Times New Roman"/>
          <w:bCs/>
          <w:color w:val="000000"/>
          <w:sz w:val="32"/>
          <w:szCs w:val="32"/>
          <w:highlight w:val="none"/>
        </w:rPr>
        <w:t>指为保障机构正常运转、完成日常工作任务而发生的人员支出和公用支出。</w:t>
      </w:r>
    </w:p>
    <w:p w14:paraId="7B217660">
      <w:pPr>
        <w:widowControl/>
        <w:spacing w:line="560" w:lineRule="exact"/>
        <w:ind w:firstLine="643" w:firstLineChars="200"/>
        <w:rPr>
          <w:rFonts w:ascii="Times New Roman" w:hAnsi="Times New Roman" w:eastAsia="仿宋_GB2312" w:cs="Times New Roman"/>
          <w:color w:val="000000"/>
          <w:sz w:val="32"/>
          <w:szCs w:val="32"/>
          <w:highlight w:val="none"/>
        </w:rPr>
      </w:pPr>
      <w:r>
        <w:rPr>
          <w:rFonts w:hint="eastAsia" w:ascii="Times New Roman" w:hAnsi="Times New Roman" w:eastAsia="仿宋_GB2312" w:cs="Times New Roman"/>
          <w:b/>
          <w:bCs/>
          <w:color w:val="000000"/>
          <w:sz w:val="32"/>
          <w:szCs w:val="32"/>
          <w:highlight w:val="none"/>
          <w:lang w:val="en-US" w:eastAsia="zh-CN"/>
        </w:rPr>
        <w:t>九</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项目支出：</w:t>
      </w:r>
      <w:r>
        <w:rPr>
          <w:rFonts w:ascii="Times New Roman" w:hAnsi="Times New Roman" w:eastAsia="仿宋_GB2312" w:cs="Times New Roman"/>
          <w:color w:val="000000"/>
          <w:sz w:val="32"/>
          <w:szCs w:val="32"/>
          <w:highlight w:val="none"/>
        </w:rPr>
        <w:t>指在基本支出之外为完成特定行政任务和事业发展目标所发生的支出。</w:t>
      </w:r>
    </w:p>
    <w:p w14:paraId="02930D4E">
      <w:pPr>
        <w:snapToGrid w:val="0"/>
        <w:spacing w:line="560" w:lineRule="exact"/>
        <w:ind w:firstLine="643" w:firstLineChars="200"/>
        <w:rPr>
          <w:rFonts w:ascii="Times New Roman" w:hAnsi="Times New Roman" w:eastAsia="仿宋_GB2312" w:cs="Times New Roman"/>
          <w:color w:val="000000"/>
          <w:sz w:val="32"/>
          <w:szCs w:val="32"/>
          <w:highlight w:val="none"/>
        </w:rPr>
      </w:pPr>
      <w:r>
        <w:rPr>
          <w:rFonts w:hint="eastAsia" w:ascii="Times New Roman" w:hAnsi="Times New Roman" w:eastAsia="仿宋_GB2312" w:cs="Times New Roman"/>
          <w:b/>
          <w:bCs/>
          <w:color w:val="000000"/>
          <w:sz w:val="32"/>
          <w:szCs w:val="32"/>
          <w:highlight w:val="none"/>
        </w:rPr>
        <w:t>十、</w:t>
      </w:r>
      <w:r>
        <w:rPr>
          <w:rFonts w:ascii="Times New Roman" w:hAnsi="Times New Roman" w:eastAsia="仿宋_GB2312" w:cs="Times New Roman"/>
          <w:b/>
          <w:bCs/>
          <w:color w:val="000000"/>
          <w:sz w:val="32"/>
          <w:szCs w:val="32"/>
          <w:highlight w:val="none"/>
        </w:rPr>
        <w:t>“三公”经费：</w:t>
      </w:r>
      <w:r>
        <w:rPr>
          <w:rFonts w:ascii="Times New Roman" w:hAnsi="Times New Roman" w:eastAsia="仿宋_GB2312" w:cs="Times New Roman"/>
          <w:color w:val="000000"/>
          <w:sz w:val="32"/>
          <w:szCs w:val="32"/>
          <w:highlight w:val="none"/>
        </w:rPr>
        <w:t>指</w:t>
      </w:r>
      <w:r>
        <w:rPr>
          <w:rFonts w:hint="eastAsia" w:ascii="Times New Roman" w:hAnsi="Times New Roman" w:eastAsia="仿宋_GB2312" w:cs="Times New Roman"/>
          <w:color w:val="000000"/>
          <w:sz w:val="32"/>
          <w:szCs w:val="32"/>
          <w:highlight w:val="none"/>
          <w:lang w:val="en-US" w:eastAsia="zh-CN"/>
        </w:rPr>
        <w:t>单位</w:t>
      </w:r>
      <w:r>
        <w:rPr>
          <w:rFonts w:ascii="Times New Roman" w:hAnsi="Times New Roman" w:eastAsia="仿宋_GB2312" w:cs="Times New Roman"/>
          <w:color w:val="000000"/>
          <w:sz w:val="32"/>
          <w:szCs w:val="32"/>
          <w:highlight w:val="none"/>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1EB62A3">
      <w:pPr>
        <w:widowControl/>
        <w:spacing w:line="560" w:lineRule="exact"/>
        <w:ind w:firstLine="643" w:firstLineChars="200"/>
        <w:rPr>
          <w:rFonts w:ascii="Times New Roman" w:hAnsi="Times New Roman" w:eastAsia="仿宋_GB2312" w:cs="Times New Roman"/>
          <w:color w:val="000000"/>
          <w:sz w:val="32"/>
          <w:szCs w:val="32"/>
          <w:highlight w:val="none"/>
        </w:rPr>
      </w:pPr>
      <w:r>
        <w:rPr>
          <w:rFonts w:hint="eastAsia" w:ascii="Times New Roman" w:hAnsi="Times New Roman" w:eastAsia="仿宋_GB2312" w:cs="Times New Roman"/>
          <w:b/>
          <w:bCs/>
          <w:color w:val="000000"/>
          <w:sz w:val="32"/>
          <w:szCs w:val="32"/>
          <w:highlight w:val="none"/>
        </w:rPr>
        <w:t>十</w:t>
      </w:r>
      <w:r>
        <w:rPr>
          <w:rFonts w:hint="eastAsia" w:ascii="Times New Roman" w:hAnsi="Times New Roman" w:eastAsia="仿宋_GB2312" w:cs="Times New Roman"/>
          <w:b/>
          <w:bCs/>
          <w:color w:val="000000"/>
          <w:sz w:val="32"/>
          <w:szCs w:val="32"/>
          <w:highlight w:val="none"/>
          <w:lang w:val="en-US" w:eastAsia="zh-CN"/>
        </w:rPr>
        <w:t>一</w:t>
      </w:r>
      <w:r>
        <w:rPr>
          <w:rFonts w:hint="eastAsia" w:ascii="Times New Roman" w:hAnsi="Times New Roman" w:eastAsia="仿宋_GB2312" w:cs="Times New Roman"/>
          <w:b/>
          <w:bCs/>
          <w:color w:val="000000"/>
          <w:sz w:val="32"/>
          <w:szCs w:val="32"/>
          <w:highlight w:val="none"/>
        </w:rPr>
        <w:t>、</w:t>
      </w:r>
      <w:r>
        <w:rPr>
          <w:rFonts w:ascii="Times New Roman" w:hAnsi="Times New Roman" w:eastAsia="仿宋_GB2312" w:cs="Times New Roman"/>
          <w:b/>
          <w:bCs/>
          <w:color w:val="000000"/>
          <w:sz w:val="32"/>
          <w:szCs w:val="32"/>
          <w:highlight w:val="none"/>
        </w:rPr>
        <w:t>公务用车购置：</w:t>
      </w:r>
      <w:r>
        <w:rPr>
          <w:rFonts w:ascii="Times New Roman" w:hAnsi="Times New Roman" w:eastAsia="仿宋_GB2312" w:cs="Times New Roman"/>
          <w:color w:val="000000"/>
          <w:sz w:val="32"/>
          <w:szCs w:val="32"/>
          <w:highlight w:val="none"/>
        </w:rPr>
        <w:t>填列单位公务用车车辆购置支出（含车辆购置税、牌照费）。</w:t>
      </w:r>
    </w:p>
    <w:p w14:paraId="76412A13">
      <w:pPr>
        <w:widowControl/>
        <w:spacing w:line="560" w:lineRule="exact"/>
        <w:ind w:firstLine="643" w:firstLineChars="200"/>
        <w:rPr>
          <w:rFonts w:ascii="Times New Roman" w:hAnsi="Times New Roman" w:eastAsia="仿宋_GB2312" w:cs="Times New Roman"/>
          <w:color w:val="000000"/>
          <w:sz w:val="32"/>
          <w:szCs w:val="32"/>
          <w:highlight w:val="none"/>
        </w:rPr>
      </w:pPr>
      <w:r>
        <w:rPr>
          <w:rFonts w:ascii="Times New Roman" w:hAnsi="Times New Roman" w:eastAsia="仿宋_GB2312" w:cs="Times New Roman"/>
          <w:b/>
          <w:bCs/>
          <w:color w:val="000000"/>
          <w:sz w:val="32"/>
          <w:szCs w:val="32"/>
          <w:highlight w:val="none"/>
        </w:rPr>
        <w:t>十</w:t>
      </w:r>
      <w:r>
        <w:rPr>
          <w:rFonts w:hint="eastAsia" w:ascii="Times New Roman" w:hAnsi="Times New Roman" w:eastAsia="仿宋_GB2312" w:cs="Times New Roman"/>
          <w:b/>
          <w:bCs/>
          <w:color w:val="000000"/>
          <w:sz w:val="32"/>
          <w:szCs w:val="32"/>
          <w:highlight w:val="none"/>
          <w:lang w:val="en-US" w:eastAsia="zh-CN"/>
        </w:rPr>
        <w:t>二</w:t>
      </w:r>
      <w:r>
        <w:rPr>
          <w:rFonts w:ascii="Times New Roman" w:hAnsi="Times New Roman" w:eastAsia="仿宋_GB2312" w:cs="Times New Roman"/>
          <w:b/>
          <w:bCs/>
          <w:color w:val="000000"/>
          <w:sz w:val="32"/>
          <w:szCs w:val="32"/>
          <w:highlight w:val="none"/>
        </w:rPr>
        <w:t>、机关运行经费：</w:t>
      </w:r>
      <w:r>
        <w:rPr>
          <w:rFonts w:ascii="Times New Roman" w:hAnsi="Times New Roman" w:eastAsia="仿宋_GB2312" w:cs="Times New Roman"/>
          <w:color w:val="000000"/>
          <w:sz w:val="32"/>
          <w:szCs w:val="32"/>
          <w:highlight w:val="none"/>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930B580">
      <w:pPr>
        <w:tabs>
          <w:tab w:val="left" w:pos="235"/>
        </w:tabs>
        <w:ind w:firstLine="643" w:firstLineChars="200"/>
        <w:jc w:val="left"/>
        <w:rPr>
          <w:rFonts w:ascii="Times New Roman" w:hAnsi="Times New Roman" w:eastAsia="仿宋_GB2312" w:cs="Times New Roman"/>
          <w:sz w:val="32"/>
          <w:szCs w:val="32"/>
          <w:highlight w:val="none"/>
        </w:rPr>
      </w:pPr>
      <w:r>
        <w:rPr>
          <w:rFonts w:ascii="Times New Roman" w:hAnsi="Times New Roman" w:eastAsia="仿宋_GB2312" w:cs="Times New Roman"/>
          <w:b/>
          <w:bCs/>
          <w:color w:val="000000"/>
          <w:sz w:val="32"/>
          <w:szCs w:val="32"/>
          <w:highlight w:val="none"/>
        </w:rPr>
        <w:t>十</w:t>
      </w:r>
      <w:r>
        <w:rPr>
          <w:rFonts w:hint="eastAsia" w:ascii="Times New Roman" w:hAnsi="Times New Roman" w:eastAsia="仿宋_GB2312" w:cs="Times New Roman"/>
          <w:b/>
          <w:bCs/>
          <w:color w:val="000000"/>
          <w:sz w:val="32"/>
          <w:szCs w:val="32"/>
          <w:highlight w:val="none"/>
          <w:lang w:val="en-US" w:eastAsia="zh-CN"/>
        </w:rPr>
        <w:t>三</w:t>
      </w:r>
      <w:r>
        <w:rPr>
          <w:rFonts w:ascii="Times New Roman" w:hAnsi="Times New Roman" w:eastAsia="仿宋_GB2312" w:cs="Times New Roman"/>
          <w:b/>
          <w:bCs/>
          <w:color w:val="000000"/>
          <w:sz w:val="32"/>
          <w:szCs w:val="32"/>
          <w:highlight w:val="none"/>
        </w:rPr>
        <w:t>、经费形式:</w:t>
      </w:r>
      <w:r>
        <w:rPr>
          <w:rFonts w:ascii="Times New Roman" w:hAnsi="Times New Roman" w:eastAsia="仿宋_GB2312" w:cs="Times New Roman"/>
          <w:color w:val="000000"/>
          <w:sz w:val="32"/>
          <w:szCs w:val="32"/>
          <w:highlight w:val="none"/>
        </w:rPr>
        <w:t>按照经费来源，</w:t>
      </w:r>
      <w:r>
        <w:rPr>
          <w:rFonts w:ascii="Times New Roman" w:hAnsi="Times New Roman" w:eastAsia="仿宋_GB2312" w:cs="Times New Roman"/>
          <w:sz w:val="32"/>
          <w:szCs w:val="32"/>
          <w:highlight w:val="none"/>
        </w:rPr>
        <w:t>可分为财政拨款、财政性资金基本保证、财政性资金定额或定项补助、财政性资金零补助四类</w:t>
      </w:r>
    </w:p>
    <w:p w14:paraId="3A74D848">
      <w:pPr>
        <w:rPr>
          <w:rFonts w:ascii="Times New Roman" w:hAnsi="Times New Roman" w:cs="Times New Roman"/>
          <w:highlight w:val="none"/>
        </w:rPr>
      </w:pPr>
    </w:p>
    <w:p w14:paraId="3A1C8CFE">
      <w:pPr>
        <w:pStyle w:val="10"/>
        <w:widowControl/>
        <w:spacing w:beforeAutospacing="0" w:afterAutospacing="0"/>
        <w:rPr>
          <w:rFonts w:ascii="Times New Roman" w:hAnsi="Times New Roman" w:eastAsia="仿宋_GB2312"/>
          <w:color w:val="333333"/>
          <w:sz w:val="33"/>
          <w:szCs w:val="33"/>
          <w:highlight w:val="none"/>
          <w:shd w:val="clear" w:color="auto" w:fill="FFFFFF"/>
        </w:rPr>
      </w:pPr>
    </w:p>
    <w:p w14:paraId="27D43ED0">
      <w:pPr>
        <w:rPr>
          <w:rFonts w:ascii="Times New Roman" w:hAnsi="Times New Roman" w:eastAsia="仿宋_GB2312" w:cs="Times New Roman"/>
          <w:color w:val="333333"/>
          <w:sz w:val="33"/>
          <w:szCs w:val="33"/>
          <w:highlight w:val="none"/>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DD25D0B-0748-4CBA-9920-EE0A54098FAC}"/>
  </w:font>
  <w:font w:name="黑体">
    <w:panose1 w:val="02010609060101010101"/>
    <w:charset w:val="86"/>
    <w:family w:val="auto"/>
    <w:pitch w:val="default"/>
    <w:sig w:usb0="800002BF" w:usb1="38CF7CFA" w:usb2="00000016" w:usb3="00000000" w:csb0="00040001" w:csb1="00000000"/>
    <w:embedRegular r:id="rId2" w:fontKey="{D595B2D6-6793-4F83-B810-EEE34C18137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9868E91-9CE0-4DB1-9C15-CA2B5129DE20}"/>
  </w:font>
  <w:font w:name="仿宋">
    <w:panose1 w:val="02010609060101010101"/>
    <w:charset w:val="86"/>
    <w:family w:val="modern"/>
    <w:pitch w:val="default"/>
    <w:sig w:usb0="800002BF" w:usb1="38CF7CFA" w:usb2="00000016" w:usb3="00000000" w:csb0="00040001" w:csb1="00000000"/>
    <w:embedRegular r:id="rId4" w:fontKey="{736FE449-4647-4570-A65C-418FAF43881F}"/>
  </w:font>
  <w:font w:name="Calibri Light">
    <w:panose1 w:val="020F03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E57028DF-0F0E-4121-8402-22F0FF34D3E0}"/>
  </w:font>
  <w:font w:name="微软雅黑">
    <w:panose1 w:val="020B0503020204020204"/>
    <w:charset w:val="86"/>
    <w:family w:val="auto"/>
    <w:pitch w:val="default"/>
    <w:sig w:usb0="80000287" w:usb1="2ACF3C50"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embedRegular r:id="rId6" w:fontKey="{3BA20309-AC87-4806-A119-7A70B02D9052}"/>
  </w:font>
  <w:font w:name="楷体_GB2312">
    <w:panose1 w:val="02010609030101010101"/>
    <w:charset w:val="86"/>
    <w:family w:val="auto"/>
    <w:pitch w:val="default"/>
    <w:sig w:usb0="00000001" w:usb1="080E0000" w:usb2="00000000" w:usb3="00000000" w:csb0="00040000" w:csb1="00000000"/>
    <w:embedRegular r:id="rId7" w:fontKey="{58F3AC7E-08A7-4FBA-91FB-7CA5369B462A}"/>
  </w:font>
  <w:font w:name="仿宋_GB2312">
    <w:panose1 w:val="02010609030101010101"/>
    <w:charset w:val="86"/>
    <w:family w:val="auto"/>
    <w:pitch w:val="default"/>
    <w:sig w:usb0="00000001" w:usb1="080E0000" w:usb2="00000000" w:usb3="00000000" w:csb0="00040000" w:csb1="00000000"/>
    <w:embedRegular r:id="rId8" w:fontKey="{EBAE13A1-4786-4B57-A165-29506BAEECE5}"/>
  </w:font>
  <w:font w:name="ArialUnicodeMS">
    <w:altName w:val="Malgun Gothic"/>
    <w:panose1 w:val="00000000000000000000"/>
    <w:charset w:val="81"/>
    <w:family w:val="auto"/>
    <w:pitch w:val="default"/>
    <w:sig w:usb0="00000000" w:usb1="00000000" w:usb2="00000010" w:usb3="00000000" w:csb0="00080001" w:csb1="00000000"/>
    <w:embedRegular r:id="rId9" w:fontKey="{A82C0643-738A-4B60-BC63-6BCEE1BFF010}"/>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10" w:fontKey="{3CAB5B3D-4D13-44E6-996E-049D58EABFEE}"/>
  </w:font>
  <w:font w:name="方正小标宋_GBK">
    <w:altName w:val="微软雅黑"/>
    <w:panose1 w:val="00000000000000000000"/>
    <w:charset w:val="00"/>
    <w:family w:val="auto"/>
    <w:pitch w:val="default"/>
    <w:sig w:usb0="00000000" w:usb1="00000000" w:usb2="00000000" w:usb3="00000000" w:csb0="00000000" w:csb1="00000000"/>
    <w:embedRegular r:id="rId11" w:fontKey="{28757008-4695-4FD8-AD7C-37FC0E45BF1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27ED8">
    <w:pPr>
      <w:pStyle w:val="8"/>
      <w:jc w:val="center"/>
    </w:pPr>
  </w:p>
  <w:p w14:paraId="60437284">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6CE9E">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FE77E">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89C8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DAD4E">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59A0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iMzk2N2EzZjUyYWViODRjZjJhMDZjM2YyYjk4MTExMiIsInVzZXJDb3VudCI6Mjd9"/>
  </w:docVars>
  <w:rsids>
    <w:rsidRoot w:val="00144C07"/>
    <w:rsid w:val="00086151"/>
    <w:rsid w:val="00144C07"/>
    <w:rsid w:val="00236F8C"/>
    <w:rsid w:val="00533633"/>
    <w:rsid w:val="0064383A"/>
    <w:rsid w:val="007F638C"/>
    <w:rsid w:val="008B271F"/>
    <w:rsid w:val="008E6AAF"/>
    <w:rsid w:val="00A8243C"/>
    <w:rsid w:val="00AD3588"/>
    <w:rsid w:val="00B151A5"/>
    <w:rsid w:val="00C65689"/>
    <w:rsid w:val="00CA6AE0"/>
    <w:rsid w:val="00CB5B96"/>
    <w:rsid w:val="00CC2C8E"/>
    <w:rsid w:val="00FD2322"/>
    <w:rsid w:val="016E52B5"/>
    <w:rsid w:val="01900E19"/>
    <w:rsid w:val="01A03C5A"/>
    <w:rsid w:val="01A5267D"/>
    <w:rsid w:val="01F76421"/>
    <w:rsid w:val="022E532C"/>
    <w:rsid w:val="02363AF1"/>
    <w:rsid w:val="024808A2"/>
    <w:rsid w:val="025C3821"/>
    <w:rsid w:val="02BF771E"/>
    <w:rsid w:val="02DA3B1B"/>
    <w:rsid w:val="02DE2E93"/>
    <w:rsid w:val="02E57B4D"/>
    <w:rsid w:val="035B7FA2"/>
    <w:rsid w:val="037B12D4"/>
    <w:rsid w:val="03804D63"/>
    <w:rsid w:val="03FB73B0"/>
    <w:rsid w:val="04254DAC"/>
    <w:rsid w:val="04635C2A"/>
    <w:rsid w:val="048B7267"/>
    <w:rsid w:val="04BD008C"/>
    <w:rsid w:val="04C55939"/>
    <w:rsid w:val="04C66E23"/>
    <w:rsid w:val="04DA28BB"/>
    <w:rsid w:val="04F419D9"/>
    <w:rsid w:val="04F528BE"/>
    <w:rsid w:val="058827E0"/>
    <w:rsid w:val="05991C82"/>
    <w:rsid w:val="059E4D1F"/>
    <w:rsid w:val="05CC6AD7"/>
    <w:rsid w:val="061416A9"/>
    <w:rsid w:val="06236884"/>
    <w:rsid w:val="065B76F8"/>
    <w:rsid w:val="067E788A"/>
    <w:rsid w:val="06A96512"/>
    <w:rsid w:val="06FC7C2A"/>
    <w:rsid w:val="071B00FE"/>
    <w:rsid w:val="072D03E7"/>
    <w:rsid w:val="07533AFE"/>
    <w:rsid w:val="07B3657A"/>
    <w:rsid w:val="07C703AC"/>
    <w:rsid w:val="07C857D0"/>
    <w:rsid w:val="08333D3D"/>
    <w:rsid w:val="08544347"/>
    <w:rsid w:val="08AB5AAF"/>
    <w:rsid w:val="09012C64"/>
    <w:rsid w:val="093B2E99"/>
    <w:rsid w:val="095D7943"/>
    <w:rsid w:val="09A43FFA"/>
    <w:rsid w:val="09C006C6"/>
    <w:rsid w:val="0A10621F"/>
    <w:rsid w:val="0A464C4F"/>
    <w:rsid w:val="0A6729A3"/>
    <w:rsid w:val="0A694877"/>
    <w:rsid w:val="0A8164DF"/>
    <w:rsid w:val="0A896110"/>
    <w:rsid w:val="0AA7543F"/>
    <w:rsid w:val="0AA954BE"/>
    <w:rsid w:val="0AE0030A"/>
    <w:rsid w:val="0AE70639"/>
    <w:rsid w:val="0B225611"/>
    <w:rsid w:val="0B4F5E6D"/>
    <w:rsid w:val="0B753AE2"/>
    <w:rsid w:val="0BB67D0A"/>
    <w:rsid w:val="0BC56230"/>
    <w:rsid w:val="0BCF21BD"/>
    <w:rsid w:val="0C4E53E8"/>
    <w:rsid w:val="0C9F7900"/>
    <w:rsid w:val="0CB23317"/>
    <w:rsid w:val="0CBE297A"/>
    <w:rsid w:val="0D101068"/>
    <w:rsid w:val="0D1F59E9"/>
    <w:rsid w:val="0D49470D"/>
    <w:rsid w:val="0D5C2426"/>
    <w:rsid w:val="0D6F57A7"/>
    <w:rsid w:val="0D7557DF"/>
    <w:rsid w:val="0D853E34"/>
    <w:rsid w:val="0D9C2A57"/>
    <w:rsid w:val="0DD14A2C"/>
    <w:rsid w:val="0DFA5D82"/>
    <w:rsid w:val="0E0B1B42"/>
    <w:rsid w:val="0E1E52CE"/>
    <w:rsid w:val="0E341BC0"/>
    <w:rsid w:val="0E593EB3"/>
    <w:rsid w:val="0E866524"/>
    <w:rsid w:val="0E9268D3"/>
    <w:rsid w:val="0E957F1F"/>
    <w:rsid w:val="0EF820F9"/>
    <w:rsid w:val="0EFC7D83"/>
    <w:rsid w:val="0F0E7284"/>
    <w:rsid w:val="0F28110F"/>
    <w:rsid w:val="0F360E40"/>
    <w:rsid w:val="0F37083F"/>
    <w:rsid w:val="0F5515E2"/>
    <w:rsid w:val="0F6C2367"/>
    <w:rsid w:val="0F891DB8"/>
    <w:rsid w:val="0FAA3B86"/>
    <w:rsid w:val="0FC263DE"/>
    <w:rsid w:val="100B0A5D"/>
    <w:rsid w:val="10191346"/>
    <w:rsid w:val="102C5FD9"/>
    <w:rsid w:val="1045146B"/>
    <w:rsid w:val="10754A6C"/>
    <w:rsid w:val="108B537D"/>
    <w:rsid w:val="108D4582"/>
    <w:rsid w:val="10B11DB1"/>
    <w:rsid w:val="10C7485C"/>
    <w:rsid w:val="11177F57"/>
    <w:rsid w:val="11217C97"/>
    <w:rsid w:val="11464C20"/>
    <w:rsid w:val="115E4926"/>
    <w:rsid w:val="118A1FFA"/>
    <w:rsid w:val="11B80373"/>
    <w:rsid w:val="11E35B5A"/>
    <w:rsid w:val="11E42DD6"/>
    <w:rsid w:val="11F57951"/>
    <w:rsid w:val="125F5A1B"/>
    <w:rsid w:val="126979D6"/>
    <w:rsid w:val="126F078D"/>
    <w:rsid w:val="12766960"/>
    <w:rsid w:val="129E45A7"/>
    <w:rsid w:val="13074404"/>
    <w:rsid w:val="136A5C00"/>
    <w:rsid w:val="1376760D"/>
    <w:rsid w:val="138C1DCF"/>
    <w:rsid w:val="13C527AC"/>
    <w:rsid w:val="140A44D6"/>
    <w:rsid w:val="146F15CE"/>
    <w:rsid w:val="14711797"/>
    <w:rsid w:val="147B6F17"/>
    <w:rsid w:val="14D42061"/>
    <w:rsid w:val="14EF729B"/>
    <w:rsid w:val="14FD4AAD"/>
    <w:rsid w:val="15081C8B"/>
    <w:rsid w:val="15090D5C"/>
    <w:rsid w:val="151D1F2A"/>
    <w:rsid w:val="15B2136C"/>
    <w:rsid w:val="15CF053D"/>
    <w:rsid w:val="15E0131A"/>
    <w:rsid w:val="160C1133"/>
    <w:rsid w:val="16457D9F"/>
    <w:rsid w:val="16A56FF8"/>
    <w:rsid w:val="17103AA7"/>
    <w:rsid w:val="17223EFF"/>
    <w:rsid w:val="17B713F6"/>
    <w:rsid w:val="184350A0"/>
    <w:rsid w:val="184A3A70"/>
    <w:rsid w:val="18541CC2"/>
    <w:rsid w:val="18935485"/>
    <w:rsid w:val="18946C52"/>
    <w:rsid w:val="18A34206"/>
    <w:rsid w:val="18DE3B2C"/>
    <w:rsid w:val="1906685D"/>
    <w:rsid w:val="19111683"/>
    <w:rsid w:val="19353916"/>
    <w:rsid w:val="195E3E0B"/>
    <w:rsid w:val="19B07C1B"/>
    <w:rsid w:val="19B7703E"/>
    <w:rsid w:val="19C10AF1"/>
    <w:rsid w:val="1A077661"/>
    <w:rsid w:val="1A2049F7"/>
    <w:rsid w:val="1A2672DE"/>
    <w:rsid w:val="1AA81D42"/>
    <w:rsid w:val="1AB433D9"/>
    <w:rsid w:val="1ACA1699"/>
    <w:rsid w:val="1AFA5F4D"/>
    <w:rsid w:val="1B1B11EE"/>
    <w:rsid w:val="1B3719E0"/>
    <w:rsid w:val="1B6261C3"/>
    <w:rsid w:val="1B731730"/>
    <w:rsid w:val="1B873995"/>
    <w:rsid w:val="1B882BB5"/>
    <w:rsid w:val="1B906310"/>
    <w:rsid w:val="1B9B33C7"/>
    <w:rsid w:val="1B9D7FEC"/>
    <w:rsid w:val="1BA55461"/>
    <w:rsid w:val="1BC872C4"/>
    <w:rsid w:val="1BE74496"/>
    <w:rsid w:val="1C35495A"/>
    <w:rsid w:val="1C3D67D1"/>
    <w:rsid w:val="1C40731A"/>
    <w:rsid w:val="1C560392"/>
    <w:rsid w:val="1C581532"/>
    <w:rsid w:val="1C7D3193"/>
    <w:rsid w:val="1C833A57"/>
    <w:rsid w:val="1CA15E03"/>
    <w:rsid w:val="1CA24F0C"/>
    <w:rsid w:val="1CC14093"/>
    <w:rsid w:val="1CD52722"/>
    <w:rsid w:val="1CF8716C"/>
    <w:rsid w:val="1D13784C"/>
    <w:rsid w:val="1D230EBD"/>
    <w:rsid w:val="1D4B1F5B"/>
    <w:rsid w:val="1D6C5CA0"/>
    <w:rsid w:val="1D725586"/>
    <w:rsid w:val="1D745B4F"/>
    <w:rsid w:val="1D867987"/>
    <w:rsid w:val="1D8D29FC"/>
    <w:rsid w:val="1D944010"/>
    <w:rsid w:val="1DD70E85"/>
    <w:rsid w:val="1DE6414E"/>
    <w:rsid w:val="1DE74AD7"/>
    <w:rsid w:val="1DF60A19"/>
    <w:rsid w:val="1DFA6713"/>
    <w:rsid w:val="1DFB66F8"/>
    <w:rsid w:val="1E050843"/>
    <w:rsid w:val="1E20024F"/>
    <w:rsid w:val="1E2D3FB0"/>
    <w:rsid w:val="1E2E50F1"/>
    <w:rsid w:val="1E2F73C2"/>
    <w:rsid w:val="1E3B4E26"/>
    <w:rsid w:val="1E4D5EA5"/>
    <w:rsid w:val="1E97477F"/>
    <w:rsid w:val="1ECF5305"/>
    <w:rsid w:val="1EDF707D"/>
    <w:rsid w:val="1EF563C0"/>
    <w:rsid w:val="1F65664C"/>
    <w:rsid w:val="1F79478A"/>
    <w:rsid w:val="1F7C149A"/>
    <w:rsid w:val="1F84140D"/>
    <w:rsid w:val="1F863C54"/>
    <w:rsid w:val="1F9B7FFD"/>
    <w:rsid w:val="1F9C7614"/>
    <w:rsid w:val="1FBE1971"/>
    <w:rsid w:val="1FC36E8D"/>
    <w:rsid w:val="2008768D"/>
    <w:rsid w:val="20211970"/>
    <w:rsid w:val="204C2B10"/>
    <w:rsid w:val="207D30AD"/>
    <w:rsid w:val="209064B9"/>
    <w:rsid w:val="20970D81"/>
    <w:rsid w:val="20B33051"/>
    <w:rsid w:val="20D165D5"/>
    <w:rsid w:val="210878E6"/>
    <w:rsid w:val="210E1408"/>
    <w:rsid w:val="211069AD"/>
    <w:rsid w:val="2154654F"/>
    <w:rsid w:val="21550F6A"/>
    <w:rsid w:val="21573FAB"/>
    <w:rsid w:val="216267D2"/>
    <w:rsid w:val="2172069C"/>
    <w:rsid w:val="21987BC4"/>
    <w:rsid w:val="220451AB"/>
    <w:rsid w:val="2222455E"/>
    <w:rsid w:val="223569B4"/>
    <w:rsid w:val="2237486E"/>
    <w:rsid w:val="223D1378"/>
    <w:rsid w:val="22940650"/>
    <w:rsid w:val="22991C97"/>
    <w:rsid w:val="22A06737"/>
    <w:rsid w:val="22AD4B1E"/>
    <w:rsid w:val="22D31DF3"/>
    <w:rsid w:val="22FD3CF7"/>
    <w:rsid w:val="234C3EBD"/>
    <w:rsid w:val="2356249E"/>
    <w:rsid w:val="236E713A"/>
    <w:rsid w:val="23700968"/>
    <w:rsid w:val="238761A6"/>
    <w:rsid w:val="23920578"/>
    <w:rsid w:val="23BB6F9A"/>
    <w:rsid w:val="23FC3864"/>
    <w:rsid w:val="240D56FC"/>
    <w:rsid w:val="241803C9"/>
    <w:rsid w:val="245C0811"/>
    <w:rsid w:val="247573B6"/>
    <w:rsid w:val="24AC4602"/>
    <w:rsid w:val="24F25212"/>
    <w:rsid w:val="254B0AC6"/>
    <w:rsid w:val="25571AB6"/>
    <w:rsid w:val="25B40AD6"/>
    <w:rsid w:val="25BE7872"/>
    <w:rsid w:val="25BF702A"/>
    <w:rsid w:val="25D261AC"/>
    <w:rsid w:val="26391A37"/>
    <w:rsid w:val="264D2D17"/>
    <w:rsid w:val="268A213C"/>
    <w:rsid w:val="26D50E55"/>
    <w:rsid w:val="270763D6"/>
    <w:rsid w:val="271A539C"/>
    <w:rsid w:val="274972D4"/>
    <w:rsid w:val="2787204F"/>
    <w:rsid w:val="27AA3D97"/>
    <w:rsid w:val="27B74C2D"/>
    <w:rsid w:val="27DB1575"/>
    <w:rsid w:val="281D6E27"/>
    <w:rsid w:val="289057C5"/>
    <w:rsid w:val="289724F8"/>
    <w:rsid w:val="28A67C7A"/>
    <w:rsid w:val="28D1057E"/>
    <w:rsid w:val="28D458A4"/>
    <w:rsid w:val="28D7372A"/>
    <w:rsid w:val="28EA3248"/>
    <w:rsid w:val="28F879DA"/>
    <w:rsid w:val="294630F8"/>
    <w:rsid w:val="294B7731"/>
    <w:rsid w:val="296A5FF1"/>
    <w:rsid w:val="29D21FF2"/>
    <w:rsid w:val="2A611B0F"/>
    <w:rsid w:val="2A7F14C7"/>
    <w:rsid w:val="2AC1762B"/>
    <w:rsid w:val="2AE845D0"/>
    <w:rsid w:val="2B4975FB"/>
    <w:rsid w:val="2B56781E"/>
    <w:rsid w:val="2B651605"/>
    <w:rsid w:val="2B695031"/>
    <w:rsid w:val="2B735A8F"/>
    <w:rsid w:val="2BA7478D"/>
    <w:rsid w:val="2BB038DB"/>
    <w:rsid w:val="2BB761E0"/>
    <w:rsid w:val="2BB812F9"/>
    <w:rsid w:val="2BDB1C36"/>
    <w:rsid w:val="2BE35C27"/>
    <w:rsid w:val="2BFA504B"/>
    <w:rsid w:val="2C4403A4"/>
    <w:rsid w:val="2C681F1F"/>
    <w:rsid w:val="2C8608DC"/>
    <w:rsid w:val="2CA4764A"/>
    <w:rsid w:val="2CC42ECA"/>
    <w:rsid w:val="2CDA4349"/>
    <w:rsid w:val="2D225539"/>
    <w:rsid w:val="2D4618D2"/>
    <w:rsid w:val="2D5F021B"/>
    <w:rsid w:val="2D6E1286"/>
    <w:rsid w:val="2D70583E"/>
    <w:rsid w:val="2D917E9F"/>
    <w:rsid w:val="2D99655D"/>
    <w:rsid w:val="2E1B4BB8"/>
    <w:rsid w:val="2E256CB6"/>
    <w:rsid w:val="2E270023"/>
    <w:rsid w:val="2E3224D3"/>
    <w:rsid w:val="2E5F27E4"/>
    <w:rsid w:val="2E843467"/>
    <w:rsid w:val="2EB439DC"/>
    <w:rsid w:val="2EBD223E"/>
    <w:rsid w:val="2EC10AD1"/>
    <w:rsid w:val="2ECA369E"/>
    <w:rsid w:val="2ECB6A5A"/>
    <w:rsid w:val="2EE66D56"/>
    <w:rsid w:val="2EFC0112"/>
    <w:rsid w:val="2F0756E9"/>
    <w:rsid w:val="2F2B730D"/>
    <w:rsid w:val="2F8169E4"/>
    <w:rsid w:val="2F9F3DC1"/>
    <w:rsid w:val="2FFC7AC2"/>
    <w:rsid w:val="301430AF"/>
    <w:rsid w:val="30630612"/>
    <w:rsid w:val="308E59B0"/>
    <w:rsid w:val="30B10568"/>
    <w:rsid w:val="30D42EEF"/>
    <w:rsid w:val="30E55DD3"/>
    <w:rsid w:val="30E60399"/>
    <w:rsid w:val="30FA68B3"/>
    <w:rsid w:val="31356AA5"/>
    <w:rsid w:val="313E22F0"/>
    <w:rsid w:val="31952F44"/>
    <w:rsid w:val="31A37D5F"/>
    <w:rsid w:val="31B0194C"/>
    <w:rsid w:val="31C03329"/>
    <w:rsid w:val="31CE17D1"/>
    <w:rsid w:val="31CE3CA3"/>
    <w:rsid w:val="323E4515"/>
    <w:rsid w:val="323F3D12"/>
    <w:rsid w:val="324E00CB"/>
    <w:rsid w:val="3286389B"/>
    <w:rsid w:val="32CE6A40"/>
    <w:rsid w:val="32CF5C94"/>
    <w:rsid w:val="32D337C7"/>
    <w:rsid w:val="32D36C3A"/>
    <w:rsid w:val="32E200EC"/>
    <w:rsid w:val="32E5408B"/>
    <w:rsid w:val="32E67E6F"/>
    <w:rsid w:val="32EB0D70"/>
    <w:rsid w:val="32F5413D"/>
    <w:rsid w:val="332868BB"/>
    <w:rsid w:val="333211F3"/>
    <w:rsid w:val="33504B41"/>
    <w:rsid w:val="335174BC"/>
    <w:rsid w:val="336536F5"/>
    <w:rsid w:val="337D3FC3"/>
    <w:rsid w:val="338B4A07"/>
    <w:rsid w:val="33944811"/>
    <w:rsid w:val="33CE0488"/>
    <w:rsid w:val="33D46948"/>
    <w:rsid w:val="33DD5BA1"/>
    <w:rsid w:val="33EE6288"/>
    <w:rsid w:val="34005866"/>
    <w:rsid w:val="340822BA"/>
    <w:rsid w:val="34182C85"/>
    <w:rsid w:val="34262463"/>
    <w:rsid w:val="34296F31"/>
    <w:rsid w:val="34340A27"/>
    <w:rsid w:val="34496D9C"/>
    <w:rsid w:val="346A2989"/>
    <w:rsid w:val="346C39A8"/>
    <w:rsid w:val="34714663"/>
    <w:rsid w:val="347320FA"/>
    <w:rsid w:val="348865E9"/>
    <w:rsid w:val="348F70D5"/>
    <w:rsid w:val="34951D40"/>
    <w:rsid w:val="349D2BAD"/>
    <w:rsid w:val="34B25886"/>
    <w:rsid w:val="35277FF8"/>
    <w:rsid w:val="35551CF4"/>
    <w:rsid w:val="3558300F"/>
    <w:rsid w:val="35660C43"/>
    <w:rsid w:val="356E6FF3"/>
    <w:rsid w:val="35776F72"/>
    <w:rsid w:val="35997371"/>
    <w:rsid w:val="360134DF"/>
    <w:rsid w:val="360B1E2F"/>
    <w:rsid w:val="360D500F"/>
    <w:rsid w:val="361D7217"/>
    <w:rsid w:val="362D3B5F"/>
    <w:rsid w:val="36330424"/>
    <w:rsid w:val="36637C8C"/>
    <w:rsid w:val="36990C8E"/>
    <w:rsid w:val="36FE3ABA"/>
    <w:rsid w:val="37072BDE"/>
    <w:rsid w:val="3716321D"/>
    <w:rsid w:val="37252B82"/>
    <w:rsid w:val="37455334"/>
    <w:rsid w:val="376A14D2"/>
    <w:rsid w:val="376C2B68"/>
    <w:rsid w:val="37731921"/>
    <w:rsid w:val="37E32D48"/>
    <w:rsid w:val="37E509C0"/>
    <w:rsid w:val="37E96FB8"/>
    <w:rsid w:val="37F3755F"/>
    <w:rsid w:val="3801456A"/>
    <w:rsid w:val="38222D85"/>
    <w:rsid w:val="38803721"/>
    <w:rsid w:val="38925A62"/>
    <w:rsid w:val="38951055"/>
    <w:rsid w:val="389F5F4F"/>
    <w:rsid w:val="38B44B4F"/>
    <w:rsid w:val="38C36BA2"/>
    <w:rsid w:val="38DD76B8"/>
    <w:rsid w:val="38F13633"/>
    <w:rsid w:val="38F6595C"/>
    <w:rsid w:val="391702A7"/>
    <w:rsid w:val="39286EB6"/>
    <w:rsid w:val="39402EBC"/>
    <w:rsid w:val="395C4DF4"/>
    <w:rsid w:val="39601DF4"/>
    <w:rsid w:val="396C5DB4"/>
    <w:rsid w:val="39840D35"/>
    <w:rsid w:val="39A239AC"/>
    <w:rsid w:val="39A97DAF"/>
    <w:rsid w:val="39CD1330"/>
    <w:rsid w:val="39DD1AFF"/>
    <w:rsid w:val="3A2510B9"/>
    <w:rsid w:val="3A2B1DFC"/>
    <w:rsid w:val="3AA56869"/>
    <w:rsid w:val="3AA6422C"/>
    <w:rsid w:val="3AAF46D5"/>
    <w:rsid w:val="3AC44245"/>
    <w:rsid w:val="3AED54A7"/>
    <w:rsid w:val="3B135A0E"/>
    <w:rsid w:val="3B1F095D"/>
    <w:rsid w:val="3B272BBC"/>
    <w:rsid w:val="3B2C4F14"/>
    <w:rsid w:val="3B374FEE"/>
    <w:rsid w:val="3B3D2A8B"/>
    <w:rsid w:val="3B4410EE"/>
    <w:rsid w:val="3B56159C"/>
    <w:rsid w:val="3B7D732B"/>
    <w:rsid w:val="3B9C14FB"/>
    <w:rsid w:val="3BA7084C"/>
    <w:rsid w:val="3BD30423"/>
    <w:rsid w:val="3C0C50FF"/>
    <w:rsid w:val="3C3A1750"/>
    <w:rsid w:val="3C546D7C"/>
    <w:rsid w:val="3C6147F2"/>
    <w:rsid w:val="3C6C0B58"/>
    <w:rsid w:val="3C8C02B5"/>
    <w:rsid w:val="3CBE41D5"/>
    <w:rsid w:val="3D3F4FFE"/>
    <w:rsid w:val="3D446B0E"/>
    <w:rsid w:val="3D546B28"/>
    <w:rsid w:val="3D806019"/>
    <w:rsid w:val="3D953A6B"/>
    <w:rsid w:val="3DBB2CD5"/>
    <w:rsid w:val="3DBB5979"/>
    <w:rsid w:val="3DBE320F"/>
    <w:rsid w:val="3E1057AF"/>
    <w:rsid w:val="3E203A4C"/>
    <w:rsid w:val="3E6C0DFA"/>
    <w:rsid w:val="3E740322"/>
    <w:rsid w:val="3E7F4380"/>
    <w:rsid w:val="3E8A668E"/>
    <w:rsid w:val="3E8D171B"/>
    <w:rsid w:val="3E8E5574"/>
    <w:rsid w:val="3EA5630D"/>
    <w:rsid w:val="3EBA731B"/>
    <w:rsid w:val="3EF0378A"/>
    <w:rsid w:val="3EFB5800"/>
    <w:rsid w:val="3F3B4E59"/>
    <w:rsid w:val="3F4D1B74"/>
    <w:rsid w:val="3F6E677C"/>
    <w:rsid w:val="3F712F46"/>
    <w:rsid w:val="3F8C634E"/>
    <w:rsid w:val="3F9C7210"/>
    <w:rsid w:val="3FBC0EF7"/>
    <w:rsid w:val="3FCD2AB9"/>
    <w:rsid w:val="3FD17600"/>
    <w:rsid w:val="3FE42F95"/>
    <w:rsid w:val="404650FB"/>
    <w:rsid w:val="404B39BB"/>
    <w:rsid w:val="4050218A"/>
    <w:rsid w:val="405C7868"/>
    <w:rsid w:val="408B24EB"/>
    <w:rsid w:val="40E61E12"/>
    <w:rsid w:val="40E93720"/>
    <w:rsid w:val="40F804B0"/>
    <w:rsid w:val="417044B8"/>
    <w:rsid w:val="419B2B6E"/>
    <w:rsid w:val="41A203A0"/>
    <w:rsid w:val="41E83F8C"/>
    <w:rsid w:val="41FC68F7"/>
    <w:rsid w:val="422D1842"/>
    <w:rsid w:val="425B7C31"/>
    <w:rsid w:val="42737A55"/>
    <w:rsid w:val="427D66D0"/>
    <w:rsid w:val="42BC7E02"/>
    <w:rsid w:val="42C82575"/>
    <w:rsid w:val="43022EE1"/>
    <w:rsid w:val="431A5F8F"/>
    <w:rsid w:val="431F247A"/>
    <w:rsid w:val="432744EB"/>
    <w:rsid w:val="43335E8F"/>
    <w:rsid w:val="433F2968"/>
    <w:rsid w:val="43676E20"/>
    <w:rsid w:val="43A31040"/>
    <w:rsid w:val="43BF774E"/>
    <w:rsid w:val="43CD062F"/>
    <w:rsid w:val="43E214F9"/>
    <w:rsid w:val="43F06264"/>
    <w:rsid w:val="44404C8E"/>
    <w:rsid w:val="44450B9A"/>
    <w:rsid w:val="447537F1"/>
    <w:rsid w:val="44870D07"/>
    <w:rsid w:val="45513D03"/>
    <w:rsid w:val="45541E1C"/>
    <w:rsid w:val="458931B6"/>
    <w:rsid w:val="45BE6556"/>
    <w:rsid w:val="45F657C2"/>
    <w:rsid w:val="460E7271"/>
    <w:rsid w:val="46107AB9"/>
    <w:rsid w:val="461F0A8B"/>
    <w:rsid w:val="4648721E"/>
    <w:rsid w:val="46663E71"/>
    <w:rsid w:val="466A37AC"/>
    <w:rsid w:val="466D0A51"/>
    <w:rsid w:val="46AC27F9"/>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5C47AC"/>
    <w:rsid w:val="48692CD0"/>
    <w:rsid w:val="488B2E8F"/>
    <w:rsid w:val="48911807"/>
    <w:rsid w:val="48A75C16"/>
    <w:rsid w:val="48AE3D01"/>
    <w:rsid w:val="48B335F4"/>
    <w:rsid w:val="48D9540B"/>
    <w:rsid w:val="49067B2F"/>
    <w:rsid w:val="496008AE"/>
    <w:rsid w:val="49677E31"/>
    <w:rsid w:val="496C2225"/>
    <w:rsid w:val="49AE2880"/>
    <w:rsid w:val="49BD52C3"/>
    <w:rsid w:val="49F42EAF"/>
    <w:rsid w:val="49F96FB8"/>
    <w:rsid w:val="4A337323"/>
    <w:rsid w:val="4A5B28DC"/>
    <w:rsid w:val="4AA06B93"/>
    <w:rsid w:val="4ACC6C2B"/>
    <w:rsid w:val="4ADB18EB"/>
    <w:rsid w:val="4B0371D8"/>
    <w:rsid w:val="4B5E73EA"/>
    <w:rsid w:val="4B6D2F19"/>
    <w:rsid w:val="4B865A30"/>
    <w:rsid w:val="4B8B5401"/>
    <w:rsid w:val="4B96118E"/>
    <w:rsid w:val="4BAE1B66"/>
    <w:rsid w:val="4BED4708"/>
    <w:rsid w:val="4BF133DC"/>
    <w:rsid w:val="4C507D4A"/>
    <w:rsid w:val="4CDF5563"/>
    <w:rsid w:val="4CFB2214"/>
    <w:rsid w:val="4CFF40F1"/>
    <w:rsid w:val="4D1F2510"/>
    <w:rsid w:val="4D2C4D26"/>
    <w:rsid w:val="4D335E0E"/>
    <w:rsid w:val="4D4E4EA3"/>
    <w:rsid w:val="4D9A5B1B"/>
    <w:rsid w:val="4DA55D85"/>
    <w:rsid w:val="4DB74F29"/>
    <w:rsid w:val="4DBB20DB"/>
    <w:rsid w:val="4DD3510B"/>
    <w:rsid w:val="4DDC3F22"/>
    <w:rsid w:val="4DE10C44"/>
    <w:rsid w:val="4DEF22A3"/>
    <w:rsid w:val="4E1040C7"/>
    <w:rsid w:val="4E1760BF"/>
    <w:rsid w:val="4E4A7541"/>
    <w:rsid w:val="4E646AEA"/>
    <w:rsid w:val="4EBA03C3"/>
    <w:rsid w:val="4EBC5459"/>
    <w:rsid w:val="4ED94CB0"/>
    <w:rsid w:val="4EEC2ED3"/>
    <w:rsid w:val="4EF34BF0"/>
    <w:rsid w:val="4F037DB0"/>
    <w:rsid w:val="4F0B74A3"/>
    <w:rsid w:val="4F0E56EA"/>
    <w:rsid w:val="4F1863F5"/>
    <w:rsid w:val="4F2E11BC"/>
    <w:rsid w:val="4F3C4343"/>
    <w:rsid w:val="4F416688"/>
    <w:rsid w:val="4F5620B0"/>
    <w:rsid w:val="4F6654EE"/>
    <w:rsid w:val="4F6B47F4"/>
    <w:rsid w:val="4F7379C6"/>
    <w:rsid w:val="4F872183"/>
    <w:rsid w:val="4F872BDB"/>
    <w:rsid w:val="4F9111A0"/>
    <w:rsid w:val="4F9F566B"/>
    <w:rsid w:val="4FA033E9"/>
    <w:rsid w:val="4FA666BE"/>
    <w:rsid w:val="4FA743DA"/>
    <w:rsid w:val="4FB3565A"/>
    <w:rsid w:val="4FCB76FB"/>
    <w:rsid w:val="4FED77BF"/>
    <w:rsid w:val="503D1C79"/>
    <w:rsid w:val="50706616"/>
    <w:rsid w:val="507A6406"/>
    <w:rsid w:val="50853863"/>
    <w:rsid w:val="508A4590"/>
    <w:rsid w:val="50F1461D"/>
    <w:rsid w:val="50FE5411"/>
    <w:rsid w:val="510B072E"/>
    <w:rsid w:val="51151D5F"/>
    <w:rsid w:val="511B0BF4"/>
    <w:rsid w:val="512437A4"/>
    <w:rsid w:val="51264306"/>
    <w:rsid w:val="515708C8"/>
    <w:rsid w:val="516123CE"/>
    <w:rsid w:val="51B177A9"/>
    <w:rsid w:val="51C34240"/>
    <w:rsid w:val="51C4760A"/>
    <w:rsid w:val="51CF0D81"/>
    <w:rsid w:val="51E066EB"/>
    <w:rsid w:val="51FA63D6"/>
    <w:rsid w:val="526173B0"/>
    <w:rsid w:val="5267570A"/>
    <w:rsid w:val="52707792"/>
    <w:rsid w:val="52A12CDC"/>
    <w:rsid w:val="52DF0C92"/>
    <w:rsid w:val="52E1159C"/>
    <w:rsid w:val="52E34D6A"/>
    <w:rsid w:val="52E870E6"/>
    <w:rsid w:val="531E524E"/>
    <w:rsid w:val="532A57B3"/>
    <w:rsid w:val="534072EB"/>
    <w:rsid w:val="537F4776"/>
    <w:rsid w:val="538E2D0B"/>
    <w:rsid w:val="53922782"/>
    <w:rsid w:val="539C1424"/>
    <w:rsid w:val="53A639C0"/>
    <w:rsid w:val="53F00A24"/>
    <w:rsid w:val="53F63DBA"/>
    <w:rsid w:val="542E3932"/>
    <w:rsid w:val="543E4975"/>
    <w:rsid w:val="5448624E"/>
    <w:rsid w:val="546E2B1A"/>
    <w:rsid w:val="5482555F"/>
    <w:rsid w:val="54D9467E"/>
    <w:rsid w:val="551452C2"/>
    <w:rsid w:val="553567B1"/>
    <w:rsid w:val="55363E67"/>
    <w:rsid w:val="555C4981"/>
    <w:rsid w:val="556E6DF7"/>
    <w:rsid w:val="559D47CE"/>
    <w:rsid w:val="55BE1959"/>
    <w:rsid w:val="55FD6B36"/>
    <w:rsid w:val="56232437"/>
    <w:rsid w:val="562324AB"/>
    <w:rsid w:val="56541A75"/>
    <w:rsid w:val="568832FC"/>
    <w:rsid w:val="568C4181"/>
    <w:rsid w:val="56B73A15"/>
    <w:rsid w:val="570725A9"/>
    <w:rsid w:val="5714693E"/>
    <w:rsid w:val="571D0C9C"/>
    <w:rsid w:val="573A16CE"/>
    <w:rsid w:val="579C7F80"/>
    <w:rsid w:val="57B30D7C"/>
    <w:rsid w:val="57D80EB0"/>
    <w:rsid w:val="58166B03"/>
    <w:rsid w:val="58263A31"/>
    <w:rsid w:val="583E3C94"/>
    <w:rsid w:val="58721734"/>
    <w:rsid w:val="58900246"/>
    <w:rsid w:val="58977358"/>
    <w:rsid w:val="589D186C"/>
    <w:rsid w:val="58D53944"/>
    <w:rsid w:val="58D65478"/>
    <w:rsid w:val="58E864AA"/>
    <w:rsid w:val="58F52487"/>
    <w:rsid w:val="58F778BC"/>
    <w:rsid w:val="590422E6"/>
    <w:rsid w:val="592257E5"/>
    <w:rsid w:val="5965270A"/>
    <w:rsid w:val="59655E33"/>
    <w:rsid w:val="596655D3"/>
    <w:rsid w:val="597E68AF"/>
    <w:rsid w:val="59905E2D"/>
    <w:rsid w:val="59A84F50"/>
    <w:rsid w:val="59C40509"/>
    <w:rsid w:val="59CF5BD9"/>
    <w:rsid w:val="59E20C3C"/>
    <w:rsid w:val="5A1D5B0A"/>
    <w:rsid w:val="5A3B4B4E"/>
    <w:rsid w:val="5A4804CA"/>
    <w:rsid w:val="5A594C85"/>
    <w:rsid w:val="5A717681"/>
    <w:rsid w:val="5A7A11AE"/>
    <w:rsid w:val="5AEB1E3C"/>
    <w:rsid w:val="5B2507CA"/>
    <w:rsid w:val="5B2A474A"/>
    <w:rsid w:val="5B830730"/>
    <w:rsid w:val="5B871C49"/>
    <w:rsid w:val="5BBB2DD6"/>
    <w:rsid w:val="5BE263B6"/>
    <w:rsid w:val="5C0B5402"/>
    <w:rsid w:val="5C8E5C5A"/>
    <w:rsid w:val="5C965E61"/>
    <w:rsid w:val="5CCF1638"/>
    <w:rsid w:val="5CDB53D1"/>
    <w:rsid w:val="5CDF00BA"/>
    <w:rsid w:val="5CE6187B"/>
    <w:rsid w:val="5D242A11"/>
    <w:rsid w:val="5D7B6B75"/>
    <w:rsid w:val="5D9217C2"/>
    <w:rsid w:val="5DAD06BF"/>
    <w:rsid w:val="5DC81282"/>
    <w:rsid w:val="5DE23CB3"/>
    <w:rsid w:val="5DE97EEC"/>
    <w:rsid w:val="5DF43138"/>
    <w:rsid w:val="5DFA5EB0"/>
    <w:rsid w:val="5E0B583E"/>
    <w:rsid w:val="5E201A7B"/>
    <w:rsid w:val="5E5771D1"/>
    <w:rsid w:val="5EBD0484"/>
    <w:rsid w:val="5EE50423"/>
    <w:rsid w:val="5F04373C"/>
    <w:rsid w:val="5F17460F"/>
    <w:rsid w:val="5F190297"/>
    <w:rsid w:val="5F274245"/>
    <w:rsid w:val="5F2C5C7C"/>
    <w:rsid w:val="5F4A1CCD"/>
    <w:rsid w:val="5FC5273F"/>
    <w:rsid w:val="60690AA6"/>
    <w:rsid w:val="60806DF2"/>
    <w:rsid w:val="61072DA5"/>
    <w:rsid w:val="611C0817"/>
    <w:rsid w:val="61224A52"/>
    <w:rsid w:val="61477EF5"/>
    <w:rsid w:val="61520CCB"/>
    <w:rsid w:val="61614E76"/>
    <w:rsid w:val="61851A29"/>
    <w:rsid w:val="622D1522"/>
    <w:rsid w:val="622E0574"/>
    <w:rsid w:val="623F59C3"/>
    <w:rsid w:val="62683B6B"/>
    <w:rsid w:val="62AC5944"/>
    <w:rsid w:val="632731DA"/>
    <w:rsid w:val="63397151"/>
    <w:rsid w:val="634544BA"/>
    <w:rsid w:val="637279B4"/>
    <w:rsid w:val="63817D2B"/>
    <w:rsid w:val="63970D05"/>
    <w:rsid w:val="63BD1FA9"/>
    <w:rsid w:val="63D27965"/>
    <w:rsid w:val="64095516"/>
    <w:rsid w:val="641A2468"/>
    <w:rsid w:val="6434297F"/>
    <w:rsid w:val="64372F20"/>
    <w:rsid w:val="645404E4"/>
    <w:rsid w:val="64DC72D7"/>
    <w:rsid w:val="653619A6"/>
    <w:rsid w:val="65610A02"/>
    <w:rsid w:val="65A11EA3"/>
    <w:rsid w:val="65AC3D66"/>
    <w:rsid w:val="65BB5334"/>
    <w:rsid w:val="663E1DBA"/>
    <w:rsid w:val="665D0213"/>
    <w:rsid w:val="669E59F1"/>
    <w:rsid w:val="66A2024B"/>
    <w:rsid w:val="66AA7DD5"/>
    <w:rsid w:val="66EA4BA0"/>
    <w:rsid w:val="66F17B60"/>
    <w:rsid w:val="66F601CB"/>
    <w:rsid w:val="6704732B"/>
    <w:rsid w:val="670F6731"/>
    <w:rsid w:val="67127C7D"/>
    <w:rsid w:val="67280F62"/>
    <w:rsid w:val="674478AD"/>
    <w:rsid w:val="67585CB0"/>
    <w:rsid w:val="67770F0C"/>
    <w:rsid w:val="678B5AEF"/>
    <w:rsid w:val="67B03535"/>
    <w:rsid w:val="6801775B"/>
    <w:rsid w:val="68174F69"/>
    <w:rsid w:val="68216B4F"/>
    <w:rsid w:val="682C436A"/>
    <w:rsid w:val="682D4CCC"/>
    <w:rsid w:val="68382778"/>
    <w:rsid w:val="68391F41"/>
    <w:rsid w:val="68436B8C"/>
    <w:rsid w:val="684C37A9"/>
    <w:rsid w:val="68797358"/>
    <w:rsid w:val="6884624F"/>
    <w:rsid w:val="68A519DF"/>
    <w:rsid w:val="68C33509"/>
    <w:rsid w:val="68C4160B"/>
    <w:rsid w:val="68C41C30"/>
    <w:rsid w:val="68CF3BA4"/>
    <w:rsid w:val="69137D68"/>
    <w:rsid w:val="69257FA7"/>
    <w:rsid w:val="693711B0"/>
    <w:rsid w:val="693B5419"/>
    <w:rsid w:val="693F26C7"/>
    <w:rsid w:val="697E12B2"/>
    <w:rsid w:val="69C8706D"/>
    <w:rsid w:val="6A0E3FB4"/>
    <w:rsid w:val="6A292754"/>
    <w:rsid w:val="6A5E3B28"/>
    <w:rsid w:val="6A6B1EBE"/>
    <w:rsid w:val="6A7406CB"/>
    <w:rsid w:val="6A8F43F7"/>
    <w:rsid w:val="6ABC3E39"/>
    <w:rsid w:val="6ABF79B7"/>
    <w:rsid w:val="6AC244C3"/>
    <w:rsid w:val="6AD625F3"/>
    <w:rsid w:val="6AE343F5"/>
    <w:rsid w:val="6AE76AEB"/>
    <w:rsid w:val="6B70135B"/>
    <w:rsid w:val="6B750BA9"/>
    <w:rsid w:val="6BB06D1E"/>
    <w:rsid w:val="6BB93285"/>
    <w:rsid w:val="6C0C698C"/>
    <w:rsid w:val="6C222401"/>
    <w:rsid w:val="6C56267F"/>
    <w:rsid w:val="6C826EF9"/>
    <w:rsid w:val="6CAE4C93"/>
    <w:rsid w:val="6D086950"/>
    <w:rsid w:val="6D0B1869"/>
    <w:rsid w:val="6D5C48B5"/>
    <w:rsid w:val="6D61214D"/>
    <w:rsid w:val="6D65402D"/>
    <w:rsid w:val="6D683822"/>
    <w:rsid w:val="6D8D136C"/>
    <w:rsid w:val="6D905C68"/>
    <w:rsid w:val="6D9E2EEB"/>
    <w:rsid w:val="6DBF2759"/>
    <w:rsid w:val="6DC96F36"/>
    <w:rsid w:val="6DE36C13"/>
    <w:rsid w:val="6DFA3EBF"/>
    <w:rsid w:val="6E3E63D2"/>
    <w:rsid w:val="6E40715B"/>
    <w:rsid w:val="6E5F7BE6"/>
    <w:rsid w:val="6E6918C6"/>
    <w:rsid w:val="6E8E495B"/>
    <w:rsid w:val="6EEB4AC4"/>
    <w:rsid w:val="6F0050E3"/>
    <w:rsid w:val="6F212DD6"/>
    <w:rsid w:val="6F3B5912"/>
    <w:rsid w:val="6F3D39F1"/>
    <w:rsid w:val="6F542CB3"/>
    <w:rsid w:val="6F646BD2"/>
    <w:rsid w:val="6F97667A"/>
    <w:rsid w:val="6FA14A81"/>
    <w:rsid w:val="6FA3261F"/>
    <w:rsid w:val="6FAC4B33"/>
    <w:rsid w:val="6FBA5815"/>
    <w:rsid w:val="700D6539"/>
    <w:rsid w:val="700E207D"/>
    <w:rsid w:val="704203E3"/>
    <w:rsid w:val="7058046B"/>
    <w:rsid w:val="707F2079"/>
    <w:rsid w:val="70922734"/>
    <w:rsid w:val="709352C9"/>
    <w:rsid w:val="70CE6DC7"/>
    <w:rsid w:val="710B3646"/>
    <w:rsid w:val="71156C43"/>
    <w:rsid w:val="711759F2"/>
    <w:rsid w:val="7121708A"/>
    <w:rsid w:val="713C4ED8"/>
    <w:rsid w:val="71407642"/>
    <w:rsid w:val="71641210"/>
    <w:rsid w:val="71D95B7C"/>
    <w:rsid w:val="71EA6A50"/>
    <w:rsid w:val="71F36D06"/>
    <w:rsid w:val="71FE31A8"/>
    <w:rsid w:val="721F6113"/>
    <w:rsid w:val="7233782C"/>
    <w:rsid w:val="72980C72"/>
    <w:rsid w:val="72AB5617"/>
    <w:rsid w:val="72BC7874"/>
    <w:rsid w:val="73177841"/>
    <w:rsid w:val="733774FE"/>
    <w:rsid w:val="73617E1B"/>
    <w:rsid w:val="736D7653"/>
    <w:rsid w:val="738035CB"/>
    <w:rsid w:val="7396335C"/>
    <w:rsid w:val="73D440BF"/>
    <w:rsid w:val="73F46595"/>
    <w:rsid w:val="74166A22"/>
    <w:rsid w:val="74283FA2"/>
    <w:rsid w:val="742C135B"/>
    <w:rsid w:val="74463733"/>
    <w:rsid w:val="74753090"/>
    <w:rsid w:val="748A2F40"/>
    <w:rsid w:val="74DC3407"/>
    <w:rsid w:val="74F174CC"/>
    <w:rsid w:val="74F31564"/>
    <w:rsid w:val="74F85778"/>
    <w:rsid w:val="75217F35"/>
    <w:rsid w:val="75272439"/>
    <w:rsid w:val="758F1E9B"/>
    <w:rsid w:val="75CB4B48"/>
    <w:rsid w:val="75CE266B"/>
    <w:rsid w:val="76060F55"/>
    <w:rsid w:val="76120141"/>
    <w:rsid w:val="76272BC6"/>
    <w:rsid w:val="766408FC"/>
    <w:rsid w:val="76796A86"/>
    <w:rsid w:val="76863CEE"/>
    <w:rsid w:val="76C23B43"/>
    <w:rsid w:val="76FD6F97"/>
    <w:rsid w:val="770218E8"/>
    <w:rsid w:val="77395FB0"/>
    <w:rsid w:val="77525945"/>
    <w:rsid w:val="7772672B"/>
    <w:rsid w:val="77C875A5"/>
    <w:rsid w:val="77E94883"/>
    <w:rsid w:val="782F3213"/>
    <w:rsid w:val="78A27DF6"/>
    <w:rsid w:val="79285B3A"/>
    <w:rsid w:val="795C2C0E"/>
    <w:rsid w:val="79625CA9"/>
    <w:rsid w:val="79740A0F"/>
    <w:rsid w:val="797D71CB"/>
    <w:rsid w:val="79A91196"/>
    <w:rsid w:val="79D43F9D"/>
    <w:rsid w:val="79E13E82"/>
    <w:rsid w:val="7A0B32D3"/>
    <w:rsid w:val="7A4906C4"/>
    <w:rsid w:val="7AC13CD3"/>
    <w:rsid w:val="7AE10264"/>
    <w:rsid w:val="7B086EDB"/>
    <w:rsid w:val="7B4A207F"/>
    <w:rsid w:val="7B936F45"/>
    <w:rsid w:val="7BA47419"/>
    <w:rsid w:val="7BB10D45"/>
    <w:rsid w:val="7BB44151"/>
    <w:rsid w:val="7BEC320B"/>
    <w:rsid w:val="7BF82951"/>
    <w:rsid w:val="7C3307AB"/>
    <w:rsid w:val="7C6172EA"/>
    <w:rsid w:val="7C656A39"/>
    <w:rsid w:val="7CB93996"/>
    <w:rsid w:val="7CBE0F99"/>
    <w:rsid w:val="7CF61AE3"/>
    <w:rsid w:val="7D1214FE"/>
    <w:rsid w:val="7D4E45F1"/>
    <w:rsid w:val="7D733448"/>
    <w:rsid w:val="7D8B2DE2"/>
    <w:rsid w:val="7DC520F2"/>
    <w:rsid w:val="7DFB6D82"/>
    <w:rsid w:val="7E0E4BDB"/>
    <w:rsid w:val="7E1D71D1"/>
    <w:rsid w:val="7E246254"/>
    <w:rsid w:val="7E6D090F"/>
    <w:rsid w:val="7EB913C0"/>
    <w:rsid w:val="7ECC66B2"/>
    <w:rsid w:val="7ED013C9"/>
    <w:rsid w:val="7EF015E4"/>
    <w:rsid w:val="7F087006"/>
    <w:rsid w:val="7F236E7D"/>
    <w:rsid w:val="7F2A76A4"/>
    <w:rsid w:val="7F74080A"/>
    <w:rsid w:val="7FA837EF"/>
    <w:rsid w:val="7FC36955"/>
    <w:rsid w:val="7FE45876"/>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chart" Target="charts/chart6.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2092.75</c:v>
                </c:pt>
                <c:pt idx="1">
                  <c:v>1453.84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906fa715-b519-4fdf-9273-a224119cac6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311669485382943"/>
          <c:y val="0.0197620059498513"/>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2"/>
              <c:layout>
                <c:manualLayout>
                  <c:x val="-0.102198598695337"/>
                  <c:y val="0.04632384190395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25146170572602"/>
                  <c:y val="0.20631066723582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4884754771684"/>
                  <c:y val="0.16529919252285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222517516308287"/>
                  <c:y val="-0.0027624309392265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14538440.21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ef70d46-2ac1-4802-aad6-11fc1585f65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9258274945639"/>
          <c:y val="0.0197620059498513"/>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3"/>
              <c:layout>
                <c:manualLayout>
                  <c:x val="-0.177941531770959"/>
                  <c:y val="0.098385040373990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408427156317951"/>
                  <c:y val="-0.02870845728590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11971902.71</c:v>
                </c:pt>
                <c:pt idx="1">
                  <c:v>2566537.5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844049d-6449-4631-918b-5eb5c208973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1622.95</c:v>
                </c:pt>
                <c:pt idx="1">
                  <c:v>2092.75</c:v>
                </c:pt>
                <c:pt idx="2">
                  <c:v>1622.95</c:v>
                </c:pt>
                <c:pt idx="3">
                  <c:v>2092.75</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1453.84</c:v>
                </c:pt>
                <c:pt idx="1">
                  <c:v>1453.84</c:v>
                </c:pt>
                <c:pt idx="2">
                  <c:v>1453.84</c:v>
                </c:pt>
                <c:pt idx="3">
                  <c:v>1453.84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f7d0f90-b21d-441e-8f30-344f9f82f24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919787388258"/>
          <c:y val="0.162558436039099"/>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1514.81</c:v>
                </c:pt>
                <c:pt idx="1">
                  <c:v>1514.81</c:v>
                </c:pt>
                <c:pt idx="2">
                  <c:v>1514.81</c:v>
                </c:pt>
                <c:pt idx="3">
                  <c:v>1514.81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0157042763952646"/>
                  <c:y val="0.020186995325116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990577434162841"/>
                  <c:y val="0.040586485337866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978497221551099"/>
                  <c:y val="0.029111772205694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165498912780865"/>
                  <c:y val="0.0378240543986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1453.84</c:v>
                </c:pt>
                <c:pt idx="1">
                  <c:v>1453.84</c:v>
                </c:pt>
                <c:pt idx="2">
                  <c:v>1453.84</c:v>
                </c:pt>
                <c:pt idx="3">
                  <c:v>1453.84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1e7bb34a-3524-4b26-b871-31991d0bc15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591.57</c:v>
                </c:pt>
                <c:pt idx="7">
                  <c:v>22.58</c:v>
                </c:pt>
                <c:pt idx="8">
                  <c:v>0</c:v>
                </c:pt>
                <c:pt idx="9">
                  <c:v>0</c:v>
                </c:pt>
                <c:pt idx="10">
                  <c:v>0</c:v>
                </c:pt>
                <c:pt idx="11">
                  <c:v>796.32</c:v>
                </c:pt>
                <c:pt idx="12">
                  <c:v>0</c:v>
                </c:pt>
                <c:pt idx="13">
                  <c:v>0</c:v>
                </c:pt>
                <c:pt idx="14">
                  <c:v>0</c:v>
                </c:pt>
                <c:pt idx="15">
                  <c:v>0</c:v>
                </c:pt>
                <c:pt idx="16">
                  <c:v>43.38</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3f25cfd-faa8-49cd-8b84-8755dbdfae6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49</Pages>
  <Words>624</Words>
  <Characters>645</Characters>
  <Lines>261</Lines>
  <Paragraphs>73</Paragraphs>
  <TotalTime>325</TotalTime>
  <ScaleCrop>false</ScaleCrop>
  <LinksUpToDate>false</LinksUpToDate>
  <CharactersWithSpaces>692</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刘筱嫚</cp:lastModifiedBy>
  <cp:lastPrinted>2024-09-24T07:44:00Z</cp:lastPrinted>
  <dcterms:modified xsi:type="dcterms:W3CDTF">2025-09-15T07:17:02Z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C606A1F9AFE24290B52D98FABC930B66_12</vt:lpwstr>
  </property>
  <property fmtid="{D5CDD505-2E9C-101B-9397-08002B2CF9AE}" pid="4" name="KSOTemplateUUID">
    <vt:lpwstr>v1.0_mb_S7ajbG3IpAnL1wSthNCxfw==</vt:lpwstr>
  </property>
  <property fmtid="{D5CDD505-2E9C-101B-9397-08002B2CF9AE}" pid="5" name="KSOTemplateDocerSaveRecord">
    <vt:lpwstr>eyJoZGlkIjoiMWE0Y2ZhYzJjYzAyYzNmMGJlZDQyZWFmMmQ5NzZjYjIiLCJ1c2VySWQiOiIyNTY1MjE5NTAifQ==</vt:lpwstr>
  </property>
</Properties>
</file>